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13C90" w14:textId="33A6BFDC" w:rsidR="00C469C3" w:rsidRPr="003C0C20" w:rsidRDefault="00995446" w:rsidP="00071F7A">
      <w:pPr>
        <w:spacing w:after="0" w:line="360" w:lineRule="auto"/>
        <w:jc w:val="center"/>
        <w:rPr>
          <w:color w:val="000099"/>
          <w:sz w:val="28"/>
          <w:szCs w:val="28"/>
        </w:rPr>
      </w:pPr>
      <w:r w:rsidRPr="003C0C20">
        <w:rPr>
          <w:color w:val="000099"/>
          <w:sz w:val="28"/>
          <w:szCs w:val="28"/>
          <w:shd w:val="clear" w:color="auto" w:fill="FFFFFF"/>
        </w:rPr>
        <w:t>ĐẠI HỌC HUẾ</w:t>
      </w:r>
    </w:p>
    <w:p w14:paraId="2AED5ECB" w14:textId="77777777" w:rsidR="00C469C3" w:rsidRPr="003C0C20" w:rsidRDefault="00995446" w:rsidP="00071F7A">
      <w:pPr>
        <w:spacing w:after="0" w:line="360" w:lineRule="auto"/>
        <w:jc w:val="center"/>
        <w:rPr>
          <w:rFonts w:eastAsia="Times New Roman"/>
          <w:b/>
          <w:color w:val="000099"/>
          <w:sz w:val="28"/>
          <w:szCs w:val="28"/>
          <w:shd w:val="clear" w:color="auto" w:fill="FFFFFF"/>
        </w:rPr>
      </w:pPr>
      <w:r w:rsidRPr="003C0C20">
        <w:rPr>
          <w:rFonts w:eastAsia="Times New Roman"/>
          <w:b/>
          <w:color w:val="000099"/>
          <w:sz w:val="28"/>
          <w:szCs w:val="28"/>
          <w:shd w:val="clear" w:color="auto" w:fill="FFFFFF"/>
        </w:rPr>
        <w:t>TRƯỜNG ĐẠI HỌC LUẬT</w:t>
      </w:r>
    </w:p>
    <w:p w14:paraId="6F5A5C99" w14:textId="678C21D9" w:rsidR="00C469C3" w:rsidRPr="003C0C20" w:rsidRDefault="00995446" w:rsidP="00071F7A">
      <w:pPr>
        <w:spacing w:after="0" w:line="360" w:lineRule="auto"/>
        <w:jc w:val="center"/>
        <w:rPr>
          <w:b/>
          <w:color w:val="000099"/>
          <w:sz w:val="28"/>
          <w:szCs w:val="28"/>
        </w:rPr>
      </w:pPr>
      <w:r w:rsidRPr="003C0C20">
        <w:rPr>
          <w:b/>
          <w:color w:val="000099"/>
          <w:sz w:val="28"/>
          <w:szCs w:val="28"/>
        </w:rPr>
        <w:t>----o0o-----</w:t>
      </w:r>
    </w:p>
    <w:p w14:paraId="626548AE" w14:textId="77777777" w:rsidR="00F722E8" w:rsidRPr="003C0C20" w:rsidRDefault="00F722E8" w:rsidP="00071F7A">
      <w:pPr>
        <w:spacing w:after="0" w:line="360" w:lineRule="auto"/>
        <w:jc w:val="center"/>
        <w:rPr>
          <w:rFonts w:eastAsia="Times New Roman"/>
          <w:b/>
          <w:color w:val="000099"/>
          <w:sz w:val="28"/>
          <w:szCs w:val="28"/>
          <w:shd w:val="clear" w:color="auto" w:fill="FFFFFF"/>
        </w:rPr>
      </w:pPr>
    </w:p>
    <w:p w14:paraId="05FB7932" w14:textId="00CE7C97" w:rsidR="00F722E8" w:rsidRPr="003C0C20" w:rsidRDefault="00F722E8" w:rsidP="00071F7A">
      <w:pPr>
        <w:spacing w:after="0" w:line="360" w:lineRule="auto"/>
        <w:jc w:val="center"/>
        <w:rPr>
          <w:rFonts w:eastAsia="Times New Roman"/>
          <w:b/>
          <w:color w:val="000099"/>
          <w:sz w:val="28"/>
          <w:szCs w:val="28"/>
          <w:shd w:val="clear" w:color="auto" w:fill="FFFFFF"/>
        </w:rPr>
      </w:pPr>
      <w:r w:rsidRPr="003C0C20">
        <w:rPr>
          <w:rFonts w:eastAsia="Times New Roman"/>
          <w:b/>
          <w:color w:val="000099"/>
          <w:sz w:val="28"/>
          <w:szCs w:val="28"/>
          <w:shd w:val="clear" w:color="auto" w:fill="FFFFFF"/>
        </w:rPr>
        <w:t>HUỲNH THẢO LY</w:t>
      </w:r>
    </w:p>
    <w:p w14:paraId="0C8E6EF2" w14:textId="77777777" w:rsidR="00F722E8" w:rsidRPr="003C0C20" w:rsidRDefault="00F722E8" w:rsidP="00071F7A">
      <w:pPr>
        <w:spacing w:after="0" w:line="360" w:lineRule="auto"/>
        <w:jc w:val="center"/>
        <w:rPr>
          <w:b/>
          <w:color w:val="000099"/>
          <w:sz w:val="28"/>
          <w:szCs w:val="28"/>
        </w:rPr>
      </w:pPr>
    </w:p>
    <w:p w14:paraId="789F4507" w14:textId="77777777" w:rsidR="00C469C3" w:rsidRPr="003C0C20" w:rsidRDefault="00995446" w:rsidP="00071F7A">
      <w:pPr>
        <w:spacing w:after="0" w:line="360" w:lineRule="auto"/>
        <w:jc w:val="center"/>
        <w:rPr>
          <w:rFonts w:eastAsia="Times New Roman"/>
          <w:b/>
          <w:color w:val="000099"/>
          <w:sz w:val="28"/>
          <w:szCs w:val="28"/>
          <w:shd w:val="clear" w:color="auto" w:fill="FFFFFF"/>
        </w:rPr>
      </w:pPr>
      <w:r w:rsidRPr="003C0C20">
        <w:rPr>
          <w:noProof/>
          <w:color w:val="000099"/>
          <w:sz w:val="28"/>
          <w:szCs w:val="28"/>
        </w:rPr>
        <w:drawing>
          <wp:inline distT="0" distB="0" distL="0" distR="0" wp14:anchorId="334DD13B" wp14:editId="4B609E92">
            <wp:extent cx="1295400" cy="1250950"/>
            <wp:effectExtent l="0" t="0" r="0" b="6350"/>
            <wp:docPr id="4" name="Picture 4" descr="Trang tuyến sinh Đại Học Lu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rang tuyến sinh Đại Học Luậ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95400" cy="1250950"/>
                    </a:xfrm>
                    <a:prstGeom prst="rect">
                      <a:avLst/>
                    </a:prstGeom>
                    <a:noFill/>
                    <a:ln>
                      <a:noFill/>
                    </a:ln>
                  </pic:spPr>
                </pic:pic>
              </a:graphicData>
            </a:graphic>
          </wp:inline>
        </w:drawing>
      </w:r>
    </w:p>
    <w:p w14:paraId="112809AB" w14:textId="77777777" w:rsidR="00C469C3" w:rsidRPr="003C0C20" w:rsidRDefault="00C469C3" w:rsidP="00071F7A">
      <w:pPr>
        <w:spacing w:after="0" w:line="360" w:lineRule="auto"/>
        <w:jc w:val="center"/>
        <w:rPr>
          <w:b/>
          <w:color w:val="000099"/>
          <w:sz w:val="28"/>
          <w:szCs w:val="28"/>
        </w:rPr>
      </w:pPr>
    </w:p>
    <w:p w14:paraId="4E005BB4" w14:textId="1F1B2315" w:rsidR="00EB13E5" w:rsidRPr="003C0C20" w:rsidRDefault="00EB13E5" w:rsidP="00071F7A">
      <w:pPr>
        <w:tabs>
          <w:tab w:val="left" w:pos="3331"/>
          <w:tab w:val="center" w:pos="4680"/>
        </w:tabs>
        <w:spacing w:after="0" w:line="360" w:lineRule="auto"/>
        <w:jc w:val="center"/>
        <w:rPr>
          <w:b/>
          <w:color w:val="000099"/>
          <w:sz w:val="28"/>
          <w:szCs w:val="28"/>
        </w:rPr>
      </w:pPr>
    </w:p>
    <w:p w14:paraId="1F24516E" w14:textId="77777777" w:rsidR="00F722E8" w:rsidRPr="003C0C20" w:rsidRDefault="00AF18D2" w:rsidP="00071F7A">
      <w:pPr>
        <w:spacing w:after="0" w:line="360" w:lineRule="auto"/>
        <w:jc w:val="center"/>
        <w:rPr>
          <w:b/>
          <w:color w:val="000099"/>
          <w:sz w:val="34"/>
          <w:szCs w:val="28"/>
        </w:rPr>
      </w:pPr>
      <w:r w:rsidRPr="003C0C20">
        <w:rPr>
          <w:b/>
          <w:color w:val="000099"/>
          <w:sz w:val="34"/>
          <w:szCs w:val="28"/>
        </w:rPr>
        <w:t xml:space="preserve">PHÁP LUẬT VỀ </w:t>
      </w:r>
      <w:r w:rsidR="00673894" w:rsidRPr="003C0C20">
        <w:rPr>
          <w:b/>
          <w:color w:val="000099"/>
          <w:sz w:val="34"/>
          <w:szCs w:val="28"/>
        </w:rPr>
        <w:t xml:space="preserve">AN TOÀN LAO ĐỘNG, </w:t>
      </w:r>
    </w:p>
    <w:p w14:paraId="40C383F0" w14:textId="77777777" w:rsidR="00F722E8" w:rsidRPr="003C0C20" w:rsidRDefault="00673894" w:rsidP="00071F7A">
      <w:pPr>
        <w:spacing w:after="0" w:line="360" w:lineRule="auto"/>
        <w:jc w:val="center"/>
        <w:rPr>
          <w:b/>
          <w:color w:val="000099"/>
          <w:sz w:val="34"/>
          <w:szCs w:val="28"/>
        </w:rPr>
      </w:pPr>
      <w:r w:rsidRPr="003C0C20">
        <w:rPr>
          <w:b/>
          <w:color w:val="000099"/>
          <w:sz w:val="34"/>
          <w:szCs w:val="28"/>
        </w:rPr>
        <w:t xml:space="preserve">QUA THỰC TIỄN TRONG CÁC DOANH NGHIỆP </w:t>
      </w:r>
    </w:p>
    <w:p w14:paraId="5756AF1F" w14:textId="0587AB4E" w:rsidR="0020220D" w:rsidRPr="003C0C20" w:rsidRDefault="00673894" w:rsidP="00071F7A">
      <w:pPr>
        <w:spacing w:after="0" w:line="360" w:lineRule="auto"/>
        <w:jc w:val="center"/>
        <w:rPr>
          <w:b/>
          <w:color w:val="000099"/>
          <w:sz w:val="34"/>
          <w:szCs w:val="28"/>
        </w:rPr>
      </w:pPr>
      <w:r w:rsidRPr="003C0C20">
        <w:rPr>
          <w:b/>
          <w:color w:val="000099"/>
          <w:sz w:val="34"/>
          <w:szCs w:val="28"/>
        </w:rPr>
        <w:t>Ở</w:t>
      </w:r>
      <w:r w:rsidR="007E76DC" w:rsidRPr="003C0C20">
        <w:rPr>
          <w:b/>
          <w:color w:val="000099"/>
          <w:sz w:val="34"/>
          <w:szCs w:val="28"/>
        </w:rPr>
        <w:t xml:space="preserve"> TỈNH BÌNH ĐỊNH</w:t>
      </w:r>
    </w:p>
    <w:p w14:paraId="76027BE0" w14:textId="77777777" w:rsidR="00C469C3" w:rsidRPr="003C0C20" w:rsidRDefault="00C469C3" w:rsidP="00071F7A">
      <w:pPr>
        <w:spacing w:after="0" w:line="360" w:lineRule="auto"/>
        <w:jc w:val="center"/>
        <w:rPr>
          <w:rFonts w:eastAsia="Times New Roman"/>
          <w:b/>
          <w:color w:val="000099"/>
          <w:sz w:val="28"/>
          <w:szCs w:val="28"/>
        </w:rPr>
      </w:pPr>
    </w:p>
    <w:p w14:paraId="04DA2DF5" w14:textId="77777777" w:rsidR="00F722E8" w:rsidRPr="003C0C20" w:rsidRDefault="00F722E8" w:rsidP="00071F7A">
      <w:pPr>
        <w:tabs>
          <w:tab w:val="left" w:pos="4111"/>
        </w:tabs>
        <w:spacing w:after="0" w:line="360" w:lineRule="auto"/>
        <w:jc w:val="center"/>
        <w:rPr>
          <w:rFonts w:eastAsia="Times New Roman"/>
          <w:b/>
          <w:color w:val="000099"/>
          <w:sz w:val="28"/>
          <w:szCs w:val="28"/>
        </w:rPr>
      </w:pPr>
    </w:p>
    <w:p w14:paraId="009447D7" w14:textId="2AAE8968" w:rsidR="00C469C3" w:rsidRPr="003C0C20" w:rsidRDefault="009D0A05" w:rsidP="00071F7A">
      <w:pPr>
        <w:tabs>
          <w:tab w:val="left" w:pos="4111"/>
        </w:tabs>
        <w:spacing w:after="0" w:line="360" w:lineRule="auto"/>
        <w:jc w:val="center"/>
        <w:rPr>
          <w:rFonts w:eastAsia="Times New Roman"/>
          <w:b/>
          <w:color w:val="FF0000"/>
          <w:sz w:val="36"/>
          <w:szCs w:val="36"/>
        </w:rPr>
      </w:pPr>
      <w:r w:rsidRPr="003C0C20">
        <w:rPr>
          <w:rFonts w:eastAsia="Times New Roman"/>
          <w:b/>
          <w:color w:val="FF0000"/>
          <w:sz w:val="36"/>
          <w:szCs w:val="36"/>
        </w:rPr>
        <w:t>ĐỀ ÁN</w:t>
      </w:r>
      <w:r w:rsidR="00995446" w:rsidRPr="003C0C20">
        <w:rPr>
          <w:rFonts w:eastAsia="Times New Roman"/>
          <w:b/>
          <w:color w:val="FF0000"/>
          <w:sz w:val="36"/>
          <w:szCs w:val="36"/>
        </w:rPr>
        <w:t xml:space="preserve"> THẠC SĨ LUẬT KINH TẾ</w:t>
      </w:r>
    </w:p>
    <w:p w14:paraId="5919F45D" w14:textId="13037AE8" w:rsidR="0064442D" w:rsidRPr="003C0C20" w:rsidRDefault="00F722E8" w:rsidP="00071F7A">
      <w:pPr>
        <w:spacing w:after="0" w:line="360" w:lineRule="auto"/>
        <w:jc w:val="center"/>
        <w:rPr>
          <w:rFonts w:eastAsia="Times New Roman"/>
          <w:b/>
          <w:color w:val="000099"/>
          <w:sz w:val="28"/>
          <w:szCs w:val="28"/>
          <w:shd w:val="clear" w:color="auto" w:fill="FFFFFF"/>
        </w:rPr>
      </w:pPr>
      <w:r w:rsidRPr="003C0C20">
        <w:rPr>
          <w:rFonts w:eastAsia="Times New Roman"/>
          <w:b/>
          <w:color w:val="000099"/>
          <w:sz w:val="28"/>
          <w:szCs w:val="28"/>
          <w:shd w:val="clear" w:color="auto" w:fill="FFFFFF"/>
        </w:rPr>
        <w:t>Mã số: 8380107</w:t>
      </w:r>
    </w:p>
    <w:p w14:paraId="078EBF45" w14:textId="77777777" w:rsidR="00F722E8" w:rsidRPr="003C0C20" w:rsidRDefault="00F722E8" w:rsidP="00071F7A">
      <w:pPr>
        <w:spacing w:after="0" w:line="360" w:lineRule="auto"/>
        <w:jc w:val="center"/>
        <w:rPr>
          <w:rFonts w:eastAsia="Times New Roman"/>
          <w:b/>
          <w:color w:val="000099"/>
          <w:sz w:val="28"/>
          <w:szCs w:val="28"/>
          <w:shd w:val="clear" w:color="auto" w:fill="FFFFFF"/>
        </w:rPr>
      </w:pPr>
    </w:p>
    <w:p w14:paraId="54952C42" w14:textId="1C35DCF2" w:rsidR="00F722E8" w:rsidRPr="003C0C20" w:rsidRDefault="00995446" w:rsidP="00F722E8">
      <w:pPr>
        <w:spacing w:after="0" w:line="360" w:lineRule="auto"/>
        <w:ind w:left="4320"/>
        <w:jc w:val="both"/>
        <w:rPr>
          <w:rFonts w:eastAsia="Times New Roman"/>
          <w:color w:val="000099"/>
          <w:sz w:val="28"/>
          <w:szCs w:val="28"/>
          <w:shd w:val="clear" w:color="auto" w:fill="FFFFFF"/>
        </w:rPr>
      </w:pPr>
      <w:r w:rsidRPr="003C0C20">
        <w:rPr>
          <w:rFonts w:eastAsia="Times New Roman"/>
          <w:color w:val="000099"/>
          <w:sz w:val="28"/>
          <w:szCs w:val="28"/>
          <w:shd w:val="clear" w:color="auto" w:fill="FFFFFF"/>
        </w:rPr>
        <w:t>NGƯỜI HƯỚNG DẪN KHOA HỌC</w:t>
      </w:r>
      <w:r w:rsidR="00F722E8" w:rsidRPr="003C0C20">
        <w:rPr>
          <w:rFonts w:eastAsia="Times New Roman"/>
          <w:color w:val="000099"/>
          <w:sz w:val="28"/>
          <w:szCs w:val="28"/>
          <w:shd w:val="clear" w:color="auto" w:fill="FFFFFF"/>
        </w:rPr>
        <w:t>:</w:t>
      </w:r>
      <w:r w:rsidR="005F2FAE" w:rsidRPr="003C0C20">
        <w:rPr>
          <w:rFonts w:eastAsia="Times New Roman"/>
          <w:color w:val="000099"/>
          <w:sz w:val="28"/>
          <w:szCs w:val="28"/>
          <w:shd w:val="clear" w:color="auto" w:fill="FFFFFF"/>
        </w:rPr>
        <w:t xml:space="preserve"> </w:t>
      </w:r>
    </w:p>
    <w:p w14:paraId="2253EC90" w14:textId="6A17ECCE" w:rsidR="005F2FAE" w:rsidRPr="003C0C20" w:rsidRDefault="005F2FAE" w:rsidP="00F722E8">
      <w:pPr>
        <w:spacing w:after="0" w:line="360" w:lineRule="auto"/>
        <w:ind w:left="4320"/>
        <w:jc w:val="both"/>
        <w:rPr>
          <w:rFonts w:eastAsia="Times New Roman"/>
          <w:b/>
          <w:color w:val="000099"/>
          <w:sz w:val="28"/>
          <w:szCs w:val="28"/>
          <w:shd w:val="clear" w:color="auto" w:fill="FFFFFF"/>
        </w:rPr>
      </w:pPr>
      <w:r w:rsidRPr="003C0C20">
        <w:rPr>
          <w:rFonts w:eastAsia="Times New Roman"/>
          <w:b/>
          <w:color w:val="000099"/>
          <w:sz w:val="28"/>
          <w:szCs w:val="28"/>
          <w:shd w:val="clear" w:color="auto" w:fill="FFFFFF"/>
        </w:rPr>
        <w:t>1</w:t>
      </w:r>
      <w:r w:rsidR="00F722E8" w:rsidRPr="003C0C20">
        <w:rPr>
          <w:rFonts w:eastAsia="Times New Roman"/>
          <w:b/>
          <w:color w:val="000099"/>
          <w:sz w:val="28"/>
          <w:szCs w:val="28"/>
          <w:shd w:val="clear" w:color="auto" w:fill="FFFFFF"/>
        </w:rPr>
        <w:t xml:space="preserve">. </w:t>
      </w:r>
      <w:r w:rsidR="007E76DC" w:rsidRPr="003C0C20">
        <w:rPr>
          <w:rFonts w:eastAsia="Times New Roman"/>
          <w:b/>
          <w:color w:val="000099"/>
          <w:sz w:val="28"/>
          <w:szCs w:val="28"/>
          <w:shd w:val="clear" w:color="auto" w:fill="FFFFFF"/>
        </w:rPr>
        <w:t>TS. TRẦN VĂN HẢI</w:t>
      </w:r>
    </w:p>
    <w:p w14:paraId="2C656126" w14:textId="5C2FCD2E" w:rsidR="00C469C3" w:rsidRPr="003C0C20" w:rsidRDefault="00F722E8" w:rsidP="00F722E8">
      <w:pPr>
        <w:spacing w:after="0" w:line="360" w:lineRule="auto"/>
        <w:ind w:left="4320"/>
        <w:jc w:val="both"/>
        <w:rPr>
          <w:rFonts w:eastAsia="Times New Roman"/>
          <w:b/>
          <w:color w:val="000099"/>
          <w:sz w:val="28"/>
          <w:szCs w:val="28"/>
          <w:shd w:val="clear" w:color="auto" w:fill="FFFFFF"/>
        </w:rPr>
      </w:pPr>
      <w:r w:rsidRPr="003C0C20">
        <w:rPr>
          <w:rFonts w:eastAsia="Times New Roman"/>
          <w:b/>
          <w:color w:val="000099"/>
          <w:sz w:val="28"/>
          <w:szCs w:val="28"/>
          <w:shd w:val="clear" w:color="auto" w:fill="FFFFFF"/>
        </w:rPr>
        <w:t xml:space="preserve">2. </w:t>
      </w:r>
      <w:r w:rsidR="007E76DC" w:rsidRPr="003C0C20">
        <w:rPr>
          <w:rFonts w:eastAsia="Times New Roman"/>
          <w:b/>
          <w:color w:val="000099"/>
          <w:sz w:val="28"/>
          <w:szCs w:val="28"/>
          <w:shd w:val="clear" w:color="auto" w:fill="FFFFFF"/>
        </w:rPr>
        <w:t>PGS.TS NGUYỄN VĂN CỪ</w:t>
      </w:r>
    </w:p>
    <w:p w14:paraId="7411ED24" w14:textId="77777777" w:rsidR="009D0A05" w:rsidRPr="003C0C20" w:rsidRDefault="009D0A05" w:rsidP="00071F7A">
      <w:pPr>
        <w:spacing w:after="0" w:line="360" w:lineRule="auto"/>
        <w:jc w:val="center"/>
        <w:rPr>
          <w:rFonts w:eastAsia="Times New Roman"/>
          <w:b/>
          <w:color w:val="000099"/>
          <w:sz w:val="28"/>
          <w:szCs w:val="28"/>
          <w:shd w:val="clear" w:color="auto" w:fill="FFFFFF"/>
        </w:rPr>
      </w:pPr>
    </w:p>
    <w:p w14:paraId="5F701EE4" w14:textId="77777777" w:rsidR="003C0C20" w:rsidRPr="003C0C20" w:rsidRDefault="003C0C20" w:rsidP="00071F7A">
      <w:pPr>
        <w:spacing w:after="0" w:line="360" w:lineRule="auto"/>
        <w:jc w:val="center"/>
        <w:rPr>
          <w:rFonts w:eastAsia="Times New Roman"/>
          <w:b/>
          <w:color w:val="000099"/>
          <w:sz w:val="28"/>
          <w:szCs w:val="28"/>
          <w:shd w:val="clear" w:color="auto" w:fill="FFFFFF"/>
        </w:rPr>
      </w:pPr>
    </w:p>
    <w:p w14:paraId="460ED616" w14:textId="3DF0F191" w:rsidR="00C469C3" w:rsidRPr="003C0C20" w:rsidRDefault="00F722E8" w:rsidP="00071F7A">
      <w:pPr>
        <w:spacing w:after="0" w:line="360" w:lineRule="auto"/>
        <w:jc w:val="center"/>
        <w:rPr>
          <w:rFonts w:eastAsia="Times New Roman"/>
          <w:b/>
          <w:color w:val="000099"/>
          <w:sz w:val="28"/>
          <w:szCs w:val="28"/>
          <w:shd w:val="clear" w:color="auto" w:fill="FFFFFF"/>
        </w:rPr>
      </w:pPr>
      <w:r w:rsidRPr="003C0C20">
        <w:rPr>
          <w:rFonts w:eastAsia="Times New Roman"/>
          <w:b/>
          <w:color w:val="000099"/>
          <w:sz w:val="28"/>
          <w:szCs w:val="28"/>
          <w:shd w:val="clear" w:color="auto" w:fill="FFFFFF"/>
        </w:rPr>
        <w:t xml:space="preserve">THỪA THIÊN </w:t>
      </w:r>
      <w:r w:rsidR="009D0A05" w:rsidRPr="003C0C20">
        <w:rPr>
          <w:rFonts w:eastAsia="Times New Roman"/>
          <w:b/>
          <w:color w:val="000099"/>
          <w:sz w:val="28"/>
          <w:szCs w:val="28"/>
          <w:shd w:val="clear" w:color="auto" w:fill="FFFFFF"/>
        </w:rPr>
        <w:t>HUẾ - NĂM</w:t>
      </w:r>
      <w:r w:rsidR="0064442D" w:rsidRPr="003C0C20">
        <w:rPr>
          <w:rFonts w:eastAsia="Times New Roman"/>
          <w:b/>
          <w:color w:val="000099"/>
          <w:sz w:val="28"/>
          <w:szCs w:val="28"/>
          <w:shd w:val="clear" w:color="auto" w:fill="FFFFFF"/>
        </w:rPr>
        <w:t xml:space="preserve"> 2024</w:t>
      </w:r>
    </w:p>
    <w:p w14:paraId="1B43DF0E" w14:textId="77777777" w:rsidR="00AB0896" w:rsidRPr="00F722E8" w:rsidRDefault="00AB0896" w:rsidP="00071F7A">
      <w:pPr>
        <w:widowControl w:val="0"/>
        <w:autoSpaceDE w:val="0"/>
        <w:autoSpaceDN w:val="0"/>
        <w:adjustRightInd w:val="0"/>
        <w:spacing w:after="0" w:line="360" w:lineRule="auto"/>
        <w:jc w:val="center"/>
        <w:rPr>
          <w:rFonts w:eastAsia="Arial"/>
          <w:b/>
          <w:sz w:val="28"/>
          <w:szCs w:val="28"/>
        </w:rPr>
      </w:pPr>
      <w:r w:rsidRPr="00F722E8">
        <w:rPr>
          <w:rFonts w:eastAsia="Arial"/>
          <w:b/>
          <w:sz w:val="28"/>
          <w:szCs w:val="28"/>
        </w:rPr>
        <w:lastRenderedPageBreak/>
        <w:t>LỜI CAM ĐOAN</w:t>
      </w:r>
    </w:p>
    <w:p w14:paraId="15D0DCFA" w14:textId="77777777" w:rsidR="00AB0896" w:rsidRPr="00F722E8" w:rsidRDefault="00AB0896" w:rsidP="00071F7A">
      <w:pPr>
        <w:tabs>
          <w:tab w:val="left" w:pos="993"/>
        </w:tabs>
        <w:spacing w:after="0" w:line="360" w:lineRule="auto"/>
        <w:ind w:firstLine="567"/>
        <w:jc w:val="both"/>
        <w:rPr>
          <w:rFonts w:eastAsia="Arial"/>
          <w:i/>
          <w:sz w:val="28"/>
          <w:szCs w:val="28"/>
        </w:rPr>
      </w:pPr>
    </w:p>
    <w:p w14:paraId="08BA21D7" w14:textId="77777777" w:rsidR="00AB0896" w:rsidRPr="00F722E8" w:rsidRDefault="00AB0896" w:rsidP="00071F7A">
      <w:pPr>
        <w:tabs>
          <w:tab w:val="left" w:pos="993"/>
        </w:tabs>
        <w:spacing w:after="0" w:line="360" w:lineRule="auto"/>
        <w:ind w:firstLine="567"/>
        <w:jc w:val="both"/>
        <w:rPr>
          <w:rFonts w:eastAsia="Times New Roman"/>
          <w:iCs/>
          <w:sz w:val="28"/>
          <w:szCs w:val="28"/>
          <w:lang w:val="fr-FR"/>
        </w:rPr>
      </w:pPr>
      <w:r w:rsidRPr="00F722E8">
        <w:rPr>
          <w:rFonts w:eastAsia="Times New Roman"/>
          <w:iCs/>
          <w:sz w:val="28"/>
          <w:szCs w:val="28"/>
          <w:lang w:val="fr-FR"/>
        </w:rPr>
        <w:t xml:space="preserve">Tôi xin cam đoan đề tài </w:t>
      </w:r>
      <w:r w:rsidRPr="00F722E8">
        <w:rPr>
          <w:b/>
          <w:sz w:val="28"/>
          <w:szCs w:val="28"/>
        </w:rPr>
        <w:t>“</w:t>
      </w:r>
      <w:r w:rsidRPr="00F722E8">
        <w:rPr>
          <w:b/>
          <w:i/>
          <w:sz w:val="28"/>
          <w:szCs w:val="28"/>
        </w:rPr>
        <w:t>Pháp luật về an toàn lao động, qua thực tiễn trong các doanh nghiệp ở tỉnh Bình Định”</w:t>
      </w:r>
      <w:r w:rsidRPr="00F722E8">
        <w:rPr>
          <w:sz w:val="28"/>
          <w:szCs w:val="28"/>
        </w:rPr>
        <w:t xml:space="preserve"> </w:t>
      </w:r>
      <w:r w:rsidRPr="00F722E8">
        <w:rPr>
          <w:rFonts w:eastAsia="Times New Roman"/>
          <w:iCs/>
          <w:sz w:val="28"/>
          <w:szCs w:val="28"/>
          <w:lang w:val="fr-FR"/>
        </w:rPr>
        <w:t>là công trình nghiên cứu độc lập của riêng tôi và được sự hướng dẫn khoa học của TS. Trần Văn Hải và PGS.TS Nguyễn Văn Cừ. Các nội dung nghiên cứu, kết quả nghiên cứu trong đề tài này là trung thực và chưa được công bố dưới bất cứ hình thức nào trước đây.</w:t>
      </w:r>
    </w:p>
    <w:p w14:paraId="67B0DF5D" w14:textId="77777777" w:rsidR="00AB0896" w:rsidRPr="00F722E8" w:rsidRDefault="00AB0896" w:rsidP="00071F7A">
      <w:pPr>
        <w:tabs>
          <w:tab w:val="left" w:pos="993"/>
        </w:tabs>
        <w:spacing w:after="0" w:line="360" w:lineRule="auto"/>
        <w:ind w:firstLine="567"/>
        <w:jc w:val="both"/>
        <w:rPr>
          <w:rFonts w:eastAsia="Times New Roman"/>
          <w:iCs/>
          <w:sz w:val="28"/>
          <w:szCs w:val="28"/>
          <w:lang w:val="fr-FR"/>
        </w:rPr>
      </w:pPr>
      <w:r w:rsidRPr="00F722E8">
        <w:rPr>
          <w:rFonts w:eastAsia="Times New Roman"/>
          <w:iCs/>
          <w:sz w:val="28"/>
          <w:szCs w:val="28"/>
          <w:lang w:val="fr-FR"/>
        </w:rPr>
        <w:t>Các nhận xét, số liệu đều có trích dẫn và chú thích nguồn gốc cụ thể.</w:t>
      </w:r>
    </w:p>
    <w:p w14:paraId="01E62472" w14:textId="77777777" w:rsidR="00F722E8" w:rsidRDefault="00F722E8" w:rsidP="00F722E8">
      <w:pPr>
        <w:tabs>
          <w:tab w:val="left" w:pos="993"/>
        </w:tabs>
        <w:spacing w:after="0" w:line="360" w:lineRule="auto"/>
        <w:ind w:firstLine="3402"/>
        <w:jc w:val="center"/>
        <w:rPr>
          <w:rFonts w:eastAsia="Arial"/>
          <w:i/>
          <w:sz w:val="28"/>
          <w:szCs w:val="28"/>
          <w:lang w:val="pt-BR"/>
        </w:rPr>
      </w:pPr>
    </w:p>
    <w:p w14:paraId="0775DDB6" w14:textId="6741CF2F" w:rsidR="00AB0896" w:rsidRPr="00F722E8" w:rsidRDefault="00AB0896" w:rsidP="00F722E8">
      <w:pPr>
        <w:tabs>
          <w:tab w:val="left" w:pos="993"/>
        </w:tabs>
        <w:spacing w:after="0" w:line="360" w:lineRule="auto"/>
        <w:ind w:firstLine="3402"/>
        <w:jc w:val="center"/>
        <w:rPr>
          <w:rFonts w:eastAsia="Arial"/>
          <w:i/>
          <w:sz w:val="28"/>
          <w:szCs w:val="28"/>
          <w:lang w:val="pt-BR"/>
        </w:rPr>
      </w:pPr>
      <w:r w:rsidRPr="00F722E8">
        <w:rPr>
          <w:rFonts w:eastAsia="Arial"/>
          <w:i/>
          <w:sz w:val="28"/>
          <w:szCs w:val="28"/>
          <w:lang w:val="pt-BR"/>
        </w:rPr>
        <w:t>Thừa Thiên Huế</w:t>
      </w:r>
      <w:r w:rsidR="00586BD6" w:rsidRPr="00F722E8">
        <w:rPr>
          <w:rFonts w:eastAsia="Arial"/>
          <w:i/>
          <w:sz w:val="28"/>
          <w:szCs w:val="28"/>
          <w:lang w:val="pt-BR"/>
        </w:rPr>
        <w:t>, 04</w:t>
      </w:r>
      <w:r w:rsidRPr="00F722E8">
        <w:rPr>
          <w:rFonts w:eastAsia="Arial"/>
          <w:i/>
          <w:sz w:val="28"/>
          <w:szCs w:val="28"/>
          <w:lang w:val="pt-BR"/>
        </w:rPr>
        <w:t xml:space="preserve">  tháng </w:t>
      </w:r>
      <w:r w:rsidR="00586BD6" w:rsidRPr="00F722E8">
        <w:rPr>
          <w:rFonts w:eastAsia="Arial"/>
          <w:i/>
          <w:sz w:val="28"/>
          <w:szCs w:val="28"/>
          <w:lang w:val="pt-BR"/>
        </w:rPr>
        <w:t>7</w:t>
      </w:r>
      <w:r w:rsidR="00F722E8">
        <w:rPr>
          <w:rFonts w:eastAsia="Arial"/>
          <w:i/>
          <w:sz w:val="28"/>
          <w:szCs w:val="28"/>
          <w:lang w:val="pt-BR"/>
        </w:rPr>
        <w:t xml:space="preserve"> </w:t>
      </w:r>
      <w:r w:rsidRPr="00F722E8">
        <w:rPr>
          <w:rFonts w:eastAsia="Arial"/>
          <w:i/>
          <w:sz w:val="28"/>
          <w:szCs w:val="28"/>
          <w:lang w:val="pt-BR"/>
        </w:rPr>
        <w:t>năm 2024</w:t>
      </w:r>
    </w:p>
    <w:p w14:paraId="4FC74A4F" w14:textId="77777777" w:rsidR="00AB0896" w:rsidRPr="00F722E8" w:rsidRDefault="00AB0896" w:rsidP="00F722E8">
      <w:pPr>
        <w:tabs>
          <w:tab w:val="left" w:pos="993"/>
        </w:tabs>
        <w:spacing w:after="0" w:line="360" w:lineRule="auto"/>
        <w:ind w:firstLine="3402"/>
        <w:jc w:val="center"/>
        <w:rPr>
          <w:rFonts w:eastAsia="Arial"/>
          <w:b/>
          <w:sz w:val="28"/>
          <w:szCs w:val="28"/>
          <w:lang w:val="pt-BR"/>
        </w:rPr>
      </w:pPr>
      <w:r w:rsidRPr="00F722E8">
        <w:rPr>
          <w:rFonts w:eastAsia="Arial"/>
          <w:b/>
          <w:sz w:val="28"/>
          <w:szCs w:val="28"/>
          <w:lang w:val="pt-BR"/>
        </w:rPr>
        <w:t>HỌC VIÊN</w:t>
      </w:r>
    </w:p>
    <w:p w14:paraId="77837BCC" w14:textId="1D612BB0" w:rsidR="00AB0896" w:rsidRPr="00F722E8" w:rsidRDefault="00AB0896" w:rsidP="00F722E8">
      <w:pPr>
        <w:pStyle w:val="a1"/>
        <w:tabs>
          <w:tab w:val="left" w:pos="993"/>
        </w:tabs>
        <w:spacing w:before="0" w:beforeAutospacing="0" w:after="0" w:afterAutospacing="0" w:line="360" w:lineRule="auto"/>
        <w:ind w:firstLine="3402"/>
        <w:rPr>
          <w:lang w:val="en-US"/>
        </w:rPr>
      </w:pPr>
      <w:r w:rsidRPr="00F722E8">
        <w:rPr>
          <w:lang w:val="en-US"/>
        </w:rPr>
        <w:t>Huỳnh Thảo Ly</w:t>
      </w:r>
    </w:p>
    <w:p w14:paraId="0A312717"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1AB55913"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3A26FED3"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050AC517"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0937AE11"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381D8A2F"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604AF5E7"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36C88E0A"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46FDD76B"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133E1025"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4EFE20F9"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0643DFE1"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746D5AB5" w14:textId="77777777" w:rsidR="00F722E8" w:rsidRDefault="00F722E8">
      <w:pPr>
        <w:spacing w:after="0" w:line="240" w:lineRule="auto"/>
        <w:rPr>
          <w:rFonts w:eastAsia="Times New Roman"/>
          <w:b/>
          <w:sz w:val="28"/>
          <w:szCs w:val="28"/>
        </w:rPr>
      </w:pPr>
      <w:r>
        <w:rPr>
          <w:rFonts w:eastAsia="Times New Roman"/>
          <w:b/>
          <w:sz w:val="28"/>
          <w:szCs w:val="28"/>
        </w:rPr>
        <w:br w:type="page"/>
      </w:r>
    </w:p>
    <w:p w14:paraId="3DDC551E" w14:textId="5C43128F" w:rsidR="00F722E8" w:rsidRDefault="008420A0" w:rsidP="00071F7A">
      <w:pPr>
        <w:tabs>
          <w:tab w:val="left" w:pos="993"/>
        </w:tabs>
        <w:spacing w:after="0" w:line="360" w:lineRule="auto"/>
        <w:ind w:firstLine="567"/>
        <w:jc w:val="both"/>
        <w:rPr>
          <w:rFonts w:eastAsia="Times New Roman"/>
          <w:b/>
          <w:sz w:val="28"/>
          <w:szCs w:val="28"/>
        </w:rPr>
      </w:pPr>
      <w:r>
        <w:rPr>
          <w:noProof/>
        </w:rPr>
        <w:lastRenderedPageBreak/>
        <w:pict w14:anchorId="216FE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Hoa Nền Màu Hồng Viền, Thực Vật Học, Màu Nước, Tươi Hình nền Vector để tải  xuống miễn phí" style="position:absolute;left:0;text-align:left;margin-left:-79.65pt;margin-top:-92.25pt;width:573.65pt;height:827.95pt;z-index:-251658752;mso-position-horizontal-relative:text;mso-position-vertical-relative:text">
            <v:imagedata r:id="rId10" o:title="pngtree-pink-flower-gradient-border-background-image_1948" cropbottom="4727f"/>
          </v:shape>
        </w:pict>
      </w:r>
    </w:p>
    <w:p w14:paraId="04DD728B" w14:textId="77777777" w:rsidR="002B7C4C" w:rsidRDefault="002B7C4C" w:rsidP="00F722E8">
      <w:pPr>
        <w:tabs>
          <w:tab w:val="left" w:pos="993"/>
        </w:tabs>
        <w:spacing w:after="0" w:line="360" w:lineRule="auto"/>
        <w:jc w:val="center"/>
        <w:rPr>
          <w:rFonts w:eastAsia="Times New Roman"/>
          <w:b/>
          <w:color w:val="FF0000"/>
          <w:sz w:val="28"/>
          <w:szCs w:val="28"/>
        </w:rPr>
      </w:pPr>
    </w:p>
    <w:p w14:paraId="53D00EA2" w14:textId="77777777" w:rsidR="002B7C4C" w:rsidRDefault="002B7C4C" w:rsidP="00F722E8">
      <w:pPr>
        <w:tabs>
          <w:tab w:val="left" w:pos="993"/>
        </w:tabs>
        <w:spacing w:after="0" w:line="360" w:lineRule="auto"/>
        <w:jc w:val="center"/>
        <w:rPr>
          <w:rFonts w:eastAsia="Times New Roman"/>
          <w:b/>
          <w:color w:val="FF0000"/>
          <w:sz w:val="28"/>
          <w:szCs w:val="28"/>
        </w:rPr>
      </w:pPr>
    </w:p>
    <w:p w14:paraId="74F07208" w14:textId="3E72C3D8" w:rsidR="00AB0896" w:rsidRPr="00F722E8" w:rsidRDefault="00F722E8" w:rsidP="00F722E8">
      <w:pPr>
        <w:tabs>
          <w:tab w:val="left" w:pos="993"/>
        </w:tabs>
        <w:spacing w:after="0" w:line="360" w:lineRule="auto"/>
        <w:jc w:val="center"/>
        <w:rPr>
          <w:rFonts w:eastAsia="Times New Roman"/>
          <w:b/>
          <w:color w:val="FF0000"/>
          <w:sz w:val="28"/>
          <w:szCs w:val="28"/>
        </w:rPr>
      </w:pPr>
      <w:r w:rsidRPr="00F722E8">
        <w:rPr>
          <w:rFonts w:eastAsia="Times New Roman"/>
          <w:b/>
          <w:color w:val="FF0000"/>
          <w:sz w:val="28"/>
          <w:szCs w:val="28"/>
        </w:rPr>
        <w:t>LỜI CÁM ƠN</w:t>
      </w:r>
    </w:p>
    <w:p w14:paraId="47539F0E" w14:textId="77777777" w:rsidR="00AB0896" w:rsidRPr="00F722E8" w:rsidRDefault="00AB0896" w:rsidP="00071F7A">
      <w:pPr>
        <w:tabs>
          <w:tab w:val="left" w:pos="993"/>
        </w:tabs>
        <w:spacing w:after="0" w:line="360" w:lineRule="auto"/>
        <w:ind w:firstLine="567"/>
        <w:jc w:val="both"/>
        <w:rPr>
          <w:rFonts w:eastAsia="Times New Roman"/>
          <w:sz w:val="28"/>
          <w:szCs w:val="28"/>
        </w:rPr>
      </w:pPr>
    </w:p>
    <w:p w14:paraId="6E09C98E" w14:textId="77777777" w:rsidR="00AB0896" w:rsidRPr="00F722E8" w:rsidRDefault="00AB0896" w:rsidP="00071F7A">
      <w:pPr>
        <w:tabs>
          <w:tab w:val="left" w:pos="993"/>
        </w:tabs>
        <w:spacing w:after="0" w:line="360" w:lineRule="auto"/>
        <w:ind w:firstLine="567"/>
        <w:jc w:val="both"/>
        <w:rPr>
          <w:rFonts w:eastAsia="Times New Roman"/>
          <w:i/>
          <w:iCs/>
          <w:sz w:val="28"/>
          <w:szCs w:val="28"/>
        </w:rPr>
      </w:pPr>
      <w:r w:rsidRPr="00F722E8">
        <w:rPr>
          <w:rFonts w:eastAsia="Times New Roman"/>
          <w:i/>
          <w:iCs/>
          <w:sz w:val="28"/>
          <w:szCs w:val="28"/>
        </w:rPr>
        <w:t>Trước hết, tôi xin chân thành cám ơn quý Thầy, Cô Trường Đại học Luật, Đại học Huế đã tạn tình chỉ dạy và trang bị cho tôi những kiến thức cần thiết cho tôi có thể hoàn thành được bài đề án tốt nghiệp này.</w:t>
      </w:r>
    </w:p>
    <w:p w14:paraId="088634E4" w14:textId="411D3866" w:rsidR="00AB0896" w:rsidRPr="00F722E8" w:rsidRDefault="00AB0896" w:rsidP="00071F7A">
      <w:pPr>
        <w:tabs>
          <w:tab w:val="left" w:pos="993"/>
        </w:tabs>
        <w:spacing w:after="0" w:line="360" w:lineRule="auto"/>
        <w:ind w:firstLine="567"/>
        <w:jc w:val="both"/>
        <w:rPr>
          <w:rFonts w:eastAsia="Times New Roman"/>
          <w:i/>
          <w:iCs/>
          <w:sz w:val="28"/>
          <w:szCs w:val="28"/>
        </w:rPr>
      </w:pPr>
      <w:r w:rsidRPr="00F722E8">
        <w:rPr>
          <w:rFonts w:eastAsia="Times New Roman"/>
          <w:i/>
          <w:iCs/>
          <w:sz w:val="28"/>
          <w:szCs w:val="28"/>
        </w:rPr>
        <w:t>Tôi xin trân trọng cám ơn TS</w:t>
      </w:r>
      <w:r w:rsidR="00DC0513">
        <w:rPr>
          <w:rFonts w:eastAsia="Times New Roman"/>
          <w:i/>
          <w:iCs/>
          <w:sz w:val="28"/>
          <w:szCs w:val="28"/>
        </w:rPr>
        <w:t>.</w:t>
      </w:r>
      <w:r w:rsidRPr="00F722E8">
        <w:rPr>
          <w:rFonts w:eastAsia="Times New Roman"/>
          <w:i/>
          <w:iCs/>
          <w:sz w:val="28"/>
          <w:szCs w:val="28"/>
        </w:rPr>
        <w:t xml:space="preserve"> Trần Văn Hải và </w:t>
      </w:r>
      <w:r w:rsidRPr="00F722E8">
        <w:rPr>
          <w:rFonts w:eastAsia="Times New Roman"/>
          <w:i/>
          <w:iCs/>
          <w:sz w:val="28"/>
          <w:szCs w:val="28"/>
          <w:lang w:val="fr-FR"/>
        </w:rPr>
        <w:t>PGS.TS</w:t>
      </w:r>
      <w:r w:rsidR="00DC0513">
        <w:rPr>
          <w:rFonts w:eastAsia="Times New Roman"/>
          <w:i/>
          <w:iCs/>
          <w:sz w:val="28"/>
          <w:szCs w:val="28"/>
          <w:lang w:val="fr-FR"/>
        </w:rPr>
        <w:t>.</w:t>
      </w:r>
      <w:r w:rsidRPr="00F722E8">
        <w:rPr>
          <w:rFonts w:eastAsia="Times New Roman"/>
          <w:i/>
          <w:iCs/>
          <w:sz w:val="28"/>
          <w:szCs w:val="28"/>
          <w:lang w:val="fr-FR"/>
        </w:rPr>
        <w:t xml:space="preserve"> Nguyễn Văn Cừ</w:t>
      </w:r>
      <w:r w:rsidRPr="00F722E8">
        <w:rPr>
          <w:rFonts w:eastAsia="Times New Roman"/>
          <w:i/>
          <w:iCs/>
          <w:sz w:val="28"/>
          <w:szCs w:val="28"/>
        </w:rPr>
        <w:t xml:space="preserve"> đã tận tình giúp đỡ, định hướng cách tư duy và cách làm việc khoa học là hành trang tiếp bước cho tôi trong quá trình học tập và lập nghiệp sau này.</w:t>
      </w:r>
    </w:p>
    <w:p w14:paraId="1FA7BC50" w14:textId="77777777" w:rsidR="00AB0896" w:rsidRPr="00F722E8" w:rsidRDefault="00AB0896" w:rsidP="00071F7A">
      <w:pPr>
        <w:tabs>
          <w:tab w:val="left" w:pos="993"/>
        </w:tabs>
        <w:spacing w:after="0" w:line="360" w:lineRule="auto"/>
        <w:ind w:firstLine="567"/>
        <w:jc w:val="both"/>
        <w:rPr>
          <w:rFonts w:eastAsia="Times New Roman"/>
          <w:i/>
          <w:iCs/>
          <w:sz w:val="28"/>
          <w:szCs w:val="28"/>
        </w:rPr>
      </w:pPr>
      <w:r w:rsidRPr="00F722E8">
        <w:rPr>
          <w:rFonts w:eastAsia="Times New Roman"/>
          <w:i/>
          <w:iCs/>
          <w:sz w:val="28"/>
          <w:szCs w:val="28"/>
        </w:rPr>
        <w:t>Và cuối cùng, xin gửi lời cám ơn đến gia đình, bạn bè, tập thể lớp Cao học Luật Kinh tế, những người luôn sẳn sàng sẻ chia và giúp đỡ trong học tập và cuộc sống.</w:t>
      </w:r>
    </w:p>
    <w:p w14:paraId="00F0065C" w14:textId="77777777" w:rsidR="00AB0896" w:rsidRPr="00F722E8" w:rsidRDefault="00AB0896" w:rsidP="00071F7A">
      <w:pPr>
        <w:tabs>
          <w:tab w:val="left" w:pos="993"/>
        </w:tabs>
        <w:spacing w:after="0" w:line="360" w:lineRule="auto"/>
        <w:ind w:firstLine="567"/>
        <w:jc w:val="both"/>
        <w:rPr>
          <w:rFonts w:eastAsia="Times New Roman"/>
          <w:i/>
          <w:iCs/>
          <w:sz w:val="28"/>
          <w:szCs w:val="28"/>
        </w:rPr>
      </w:pPr>
      <w:r w:rsidRPr="00F722E8">
        <w:rPr>
          <w:rFonts w:eastAsia="Times New Roman"/>
          <w:i/>
          <w:iCs/>
          <w:sz w:val="28"/>
          <w:szCs w:val="28"/>
        </w:rPr>
        <w:t>Đề án chắc chắn sẽ có những kiến thưc thiếu sót cả về nội dung và hình thức, tôi rất mong nhận được sự góp ý của Thầy Cô để đề án được hoàn thiện hơn.</w:t>
      </w:r>
    </w:p>
    <w:p w14:paraId="13309ADE" w14:textId="77777777" w:rsidR="00AB0896" w:rsidRPr="00F722E8" w:rsidRDefault="00AB0896" w:rsidP="00071F7A">
      <w:pPr>
        <w:tabs>
          <w:tab w:val="left" w:pos="993"/>
        </w:tabs>
        <w:spacing w:after="0" w:line="360" w:lineRule="auto"/>
        <w:ind w:firstLine="567"/>
        <w:jc w:val="both"/>
        <w:rPr>
          <w:rFonts w:eastAsia="Times New Roman"/>
          <w:i/>
          <w:iCs/>
          <w:sz w:val="28"/>
          <w:szCs w:val="28"/>
        </w:rPr>
      </w:pPr>
    </w:p>
    <w:p w14:paraId="4AB1E6E7" w14:textId="0DA050FA" w:rsidR="00AB0896" w:rsidRPr="00F722E8" w:rsidRDefault="00AB0896" w:rsidP="00F722E8">
      <w:pPr>
        <w:tabs>
          <w:tab w:val="left" w:pos="993"/>
        </w:tabs>
        <w:spacing w:after="0" w:line="360" w:lineRule="auto"/>
        <w:ind w:firstLine="3402"/>
        <w:jc w:val="center"/>
        <w:rPr>
          <w:rFonts w:eastAsia="Times New Roman"/>
          <w:bCs/>
          <w:i/>
          <w:sz w:val="28"/>
          <w:szCs w:val="28"/>
          <w:lang w:val="nl-NL"/>
        </w:rPr>
      </w:pPr>
      <w:r w:rsidRPr="00F722E8">
        <w:rPr>
          <w:rFonts w:eastAsia="Times New Roman"/>
          <w:bCs/>
          <w:i/>
          <w:sz w:val="28"/>
          <w:szCs w:val="28"/>
          <w:lang w:val="nl-NL"/>
        </w:rPr>
        <w:t xml:space="preserve">Thừa Thiên Huế, </w:t>
      </w:r>
      <w:r w:rsidR="00586BD6" w:rsidRPr="00F722E8">
        <w:rPr>
          <w:rFonts w:eastAsia="Times New Roman"/>
          <w:bCs/>
          <w:i/>
          <w:sz w:val="28"/>
          <w:szCs w:val="28"/>
          <w:lang w:val="nl-NL"/>
        </w:rPr>
        <w:t>ngày 04</w:t>
      </w:r>
      <w:r w:rsidRPr="00F722E8">
        <w:rPr>
          <w:rFonts w:eastAsia="Times New Roman"/>
          <w:bCs/>
          <w:i/>
          <w:sz w:val="28"/>
          <w:szCs w:val="28"/>
          <w:lang w:val="nl-NL"/>
        </w:rPr>
        <w:t xml:space="preserve">  tháng </w:t>
      </w:r>
      <w:r w:rsidR="00586BD6" w:rsidRPr="00F722E8">
        <w:rPr>
          <w:rFonts w:eastAsia="Times New Roman"/>
          <w:bCs/>
          <w:i/>
          <w:sz w:val="28"/>
          <w:szCs w:val="28"/>
          <w:lang w:val="nl-NL"/>
        </w:rPr>
        <w:t>7</w:t>
      </w:r>
      <w:r w:rsidRPr="00F722E8">
        <w:rPr>
          <w:rFonts w:eastAsia="Times New Roman"/>
          <w:bCs/>
          <w:i/>
          <w:sz w:val="28"/>
          <w:szCs w:val="28"/>
          <w:lang w:val="nl-NL"/>
        </w:rPr>
        <w:t xml:space="preserve"> năm 2024</w:t>
      </w:r>
    </w:p>
    <w:p w14:paraId="25F4105C" w14:textId="77777777" w:rsidR="00AB0896" w:rsidRPr="00F722E8" w:rsidRDefault="00AB0896" w:rsidP="00F722E8">
      <w:pPr>
        <w:tabs>
          <w:tab w:val="left" w:pos="993"/>
        </w:tabs>
        <w:spacing w:after="0" w:line="360" w:lineRule="auto"/>
        <w:ind w:firstLine="3402"/>
        <w:jc w:val="center"/>
        <w:rPr>
          <w:rFonts w:eastAsia="Times New Roman"/>
          <w:b/>
          <w:sz w:val="28"/>
          <w:szCs w:val="28"/>
          <w:lang w:val="nl-NL"/>
        </w:rPr>
      </w:pPr>
      <w:r w:rsidRPr="00F722E8">
        <w:rPr>
          <w:rFonts w:eastAsia="Times New Roman"/>
          <w:b/>
          <w:sz w:val="28"/>
          <w:szCs w:val="28"/>
          <w:lang w:val="nl-NL"/>
        </w:rPr>
        <w:t>Học viên</w:t>
      </w:r>
    </w:p>
    <w:p w14:paraId="7FAB42E4" w14:textId="77777777" w:rsidR="00AB0896" w:rsidRPr="00F722E8" w:rsidRDefault="00AB0896" w:rsidP="00F722E8">
      <w:pPr>
        <w:tabs>
          <w:tab w:val="left" w:pos="993"/>
        </w:tabs>
        <w:spacing w:after="0" w:line="360" w:lineRule="auto"/>
        <w:ind w:firstLine="3402"/>
        <w:jc w:val="center"/>
        <w:rPr>
          <w:rFonts w:eastAsia="Times New Roman"/>
          <w:b/>
          <w:sz w:val="28"/>
          <w:szCs w:val="28"/>
          <w:lang w:val="nl-NL"/>
        </w:rPr>
      </w:pPr>
      <w:r w:rsidRPr="00F722E8">
        <w:rPr>
          <w:rFonts w:eastAsia="Times New Roman"/>
          <w:b/>
          <w:sz w:val="28"/>
          <w:szCs w:val="28"/>
          <w:lang w:val="nl-NL"/>
        </w:rPr>
        <w:t>Huỳnh Thảo Ly</w:t>
      </w:r>
    </w:p>
    <w:p w14:paraId="6832288D"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674A8FA6"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3275B8C2"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693DC211"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014AECFB"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327214C1"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2D14BDDF" w14:textId="77777777" w:rsidR="00461844" w:rsidRDefault="00461844" w:rsidP="00461844">
      <w:pPr>
        <w:spacing w:after="0" w:line="360" w:lineRule="auto"/>
        <w:jc w:val="center"/>
        <w:rPr>
          <w:rFonts w:eastAsiaTheme="minorHAnsi"/>
          <w:b/>
          <w:sz w:val="28"/>
          <w:szCs w:val="28"/>
        </w:rPr>
      </w:pPr>
      <w:r>
        <w:rPr>
          <w:rFonts w:eastAsiaTheme="minorHAnsi"/>
          <w:b/>
          <w:sz w:val="28"/>
          <w:szCs w:val="28"/>
        </w:rPr>
        <w:lastRenderedPageBreak/>
        <w:t>MỤC LỤC</w:t>
      </w:r>
    </w:p>
    <w:p w14:paraId="432F996A" w14:textId="77777777" w:rsidR="00461844" w:rsidRDefault="00461844" w:rsidP="00461844">
      <w:pPr>
        <w:spacing w:after="0" w:line="360" w:lineRule="auto"/>
        <w:jc w:val="both"/>
        <w:rPr>
          <w:rFonts w:eastAsiaTheme="minorHAnsi"/>
          <w:sz w:val="28"/>
          <w:szCs w:val="28"/>
        </w:rPr>
      </w:pPr>
      <w:r>
        <w:rPr>
          <w:rFonts w:eastAsiaTheme="minorHAnsi"/>
          <w:sz w:val="28"/>
          <w:szCs w:val="28"/>
        </w:rPr>
        <w:t>Trang phụ bìa</w:t>
      </w:r>
    </w:p>
    <w:p w14:paraId="04BC6D8F" w14:textId="77777777" w:rsidR="00461844" w:rsidRDefault="00461844" w:rsidP="00461844">
      <w:pPr>
        <w:spacing w:after="0" w:line="360" w:lineRule="auto"/>
        <w:jc w:val="both"/>
        <w:rPr>
          <w:rFonts w:eastAsiaTheme="minorHAnsi"/>
          <w:sz w:val="28"/>
          <w:szCs w:val="28"/>
        </w:rPr>
      </w:pPr>
      <w:r>
        <w:rPr>
          <w:rFonts w:eastAsiaTheme="minorHAnsi"/>
          <w:sz w:val="28"/>
          <w:szCs w:val="28"/>
        </w:rPr>
        <w:t>Lời cam đoan</w:t>
      </w:r>
    </w:p>
    <w:p w14:paraId="7734FEB1" w14:textId="77777777" w:rsidR="00461844" w:rsidRDefault="00461844" w:rsidP="00461844">
      <w:pPr>
        <w:spacing w:after="0" w:line="360" w:lineRule="auto"/>
        <w:jc w:val="both"/>
        <w:rPr>
          <w:rFonts w:eastAsiaTheme="minorHAnsi"/>
          <w:sz w:val="28"/>
          <w:szCs w:val="28"/>
        </w:rPr>
      </w:pPr>
      <w:r>
        <w:rPr>
          <w:rFonts w:eastAsiaTheme="minorHAnsi"/>
          <w:sz w:val="28"/>
          <w:szCs w:val="28"/>
        </w:rPr>
        <w:t>Lời cảm ơn</w:t>
      </w:r>
    </w:p>
    <w:p w14:paraId="4D1C85C6" w14:textId="77777777" w:rsidR="00461844" w:rsidRDefault="00461844" w:rsidP="00461844">
      <w:pPr>
        <w:spacing w:after="0" w:line="360" w:lineRule="auto"/>
        <w:jc w:val="both"/>
        <w:rPr>
          <w:rFonts w:eastAsiaTheme="minorHAnsi"/>
          <w:sz w:val="28"/>
          <w:szCs w:val="28"/>
        </w:rPr>
      </w:pPr>
      <w:r>
        <w:rPr>
          <w:rFonts w:eastAsiaTheme="minorHAnsi"/>
          <w:sz w:val="28"/>
          <w:szCs w:val="28"/>
        </w:rPr>
        <w:t>Mục lục</w:t>
      </w:r>
    </w:p>
    <w:p w14:paraId="35B7DCF5" w14:textId="77777777" w:rsidR="00461844" w:rsidRDefault="00461844" w:rsidP="00461844">
      <w:pPr>
        <w:spacing w:after="0" w:line="360" w:lineRule="auto"/>
        <w:jc w:val="both"/>
        <w:rPr>
          <w:rFonts w:eastAsiaTheme="minorHAnsi"/>
          <w:sz w:val="28"/>
          <w:szCs w:val="28"/>
        </w:rPr>
      </w:pPr>
      <w:r>
        <w:rPr>
          <w:rFonts w:eastAsiaTheme="minorHAnsi"/>
          <w:sz w:val="28"/>
          <w:szCs w:val="28"/>
        </w:rPr>
        <w:t>Danh mục chữ viết tắt</w:t>
      </w:r>
    </w:p>
    <w:p w14:paraId="28FC0CC8" w14:textId="7D56E955" w:rsidR="00676EF1" w:rsidRPr="00676EF1" w:rsidRDefault="004B608F" w:rsidP="00676EF1">
      <w:pPr>
        <w:pStyle w:val="TOC1"/>
        <w:rPr>
          <w:rFonts w:asciiTheme="minorHAnsi" w:hAnsiTheme="minorHAnsi" w:cstheme="minorBidi"/>
          <w:noProof/>
          <w:sz w:val="28"/>
          <w:szCs w:val="28"/>
          <w:lang w:eastAsia="en-US"/>
        </w:rPr>
      </w:pPr>
      <w:r w:rsidRPr="00676EF1">
        <w:rPr>
          <w:rFonts w:eastAsiaTheme="minorHAnsi"/>
          <w:b/>
          <w:sz w:val="28"/>
          <w:szCs w:val="28"/>
        </w:rPr>
        <w:fldChar w:fldCharType="begin"/>
      </w:r>
      <w:r w:rsidRPr="00676EF1">
        <w:rPr>
          <w:rFonts w:eastAsiaTheme="minorHAnsi"/>
          <w:b/>
          <w:sz w:val="28"/>
          <w:szCs w:val="28"/>
        </w:rPr>
        <w:instrText xml:space="preserve"> TOC \h \z \t "01,1,02,1,03,1,04,1" </w:instrText>
      </w:r>
      <w:r w:rsidRPr="00676EF1">
        <w:rPr>
          <w:rFonts w:eastAsiaTheme="minorHAnsi"/>
          <w:b/>
          <w:sz w:val="28"/>
          <w:szCs w:val="28"/>
        </w:rPr>
        <w:fldChar w:fldCharType="separate"/>
      </w:r>
      <w:hyperlink w:anchor="_Toc178320807" w:history="1">
        <w:r w:rsidR="00676EF1" w:rsidRPr="00676EF1">
          <w:rPr>
            <w:rStyle w:val="Hyperlink"/>
            <w:b/>
            <w:noProof/>
            <w:sz w:val="28"/>
            <w:szCs w:val="28"/>
          </w:rPr>
          <w:t>PHẦN MỞ ĐẦU</w:t>
        </w:r>
        <w:r w:rsidR="00676EF1" w:rsidRPr="00676EF1">
          <w:rPr>
            <w:b/>
            <w:noProof/>
            <w:webHidden/>
            <w:sz w:val="28"/>
            <w:szCs w:val="28"/>
          </w:rPr>
          <w:tab/>
        </w:r>
        <w:r w:rsidR="00676EF1" w:rsidRPr="00676EF1">
          <w:rPr>
            <w:b/>
            <w:noProof/>
            <w:webHidden/>
            <w:sz w:val="28"/>
            <w:szCs w:val="28"/>
          </w:rPr>
          <w:fldChar w:fldCharType="begin"/>
        </w:r>
        <w:r w:rsidR="00676EF1" w:rsidRPr="00676EF1">
          <w:rPr>
            <w:b/>
            <w:noProof/>
            <w:webHidden/>
            <w:sz w:val="28"/>
            <w:szCs w:val="28"/>
          </w:rPr>
          <w:instrText xml:space="preserve"> PAGEREF _Toc178320807 \h </w:instrText>
        </w:r>
        <w:r w:rsidR="00676EF1" w:rsidRPr="00676EF1">
          <w:rPr>
            <w:b/>
            <w:noProof/>
            <w:webHidden/>
            <w:sz w:val="28"/>
            <w:szCs w:val="28"/>
          </w:rPr>
        </w:r>
        <w:r w:rsidR="00676EF1" w:rsidRPr="00676EF1">
          <w:rPr>
            <w:b/>
            <w:noProof/>
            <w:webHidden/>
            <w:sz w:val="28"/>
            <w:szCs w:val="28"/>
          </w:rPr>
          <w:fldChar w:fldCharType="separate"/>
        </w:r>
        <w:r w:rsidR="00676EF1" w:rsidRPr="00676EF1">
          <w:rPr>
            <w:b/>
            <w:noProof/>
            <w:webHidden/>
            <w:sz w:val="28"/>
            <w:szCs w:val="28"/>
          </w:rPr>
          <w:t>1</w:t>
        </w:r>
        <w:r w:rsidR="00676EF1" w:rsidRPr="00676EF1">
          <w:rPr>
            <w:b/>
            <w:noProof/>
            <w:webHidden/>
            <w:sz w:val="28"/>
            <w:szCs w:val="28"/>
          </w:rPr>
          <w:fldChar w:fldCharType="end"/>
        </w:r>
      </w:hyperlink>
    </w:p>
    <w:p w14:paraId="68832E1E" w14:textId="32E8FE9B" w:rsidR="00676EF1" w:rsidRPr="00676EF1" w:rsidRDefault="00676EF1" w:rsidP="00676EF1">
      <w:pPr>
        <w:pStyle w:val="TOC1"/>
        <w:rPr>
          <w:rFonts w:asciiTheme="minorHAnsi" w:hAnsiTheme="minorHAnsi" w:cstheme="minorBidi"/>
          <w:noProof/>
          <w:sz w:val="28"/>
          <w:szCs w:val="28"/>
          <w:lang w:eastAsia="en-US"/>
        </w:rPr>
      </w:pPr>
      <w:hyperlink w:anchor="_Toc178320808" w:history="1">
        <w:r w:rsidRPr="00676EF1">
          <w:rPr>
            <w:rStyle w:val="Hyperlink"/>
            <w:noProof/>
            <w:sz w:val="28"/>
            <w:szCs w:val="28"/>
          </w:rPr>
          <w:t>1. Tính cấp thiết của việc nghiên cứu</w:t>
        </w:r>
        <w:r w:rsidRPr="00676EF1">
          <w:rPr>
            <w:rStyle w:val="Hyperlink"/>
            <w:noProof/>
            <w:sz w:val="28"/>
            <w:szCs w:val="28"/>
            <w:lang w:val="vi-VN"/>
          </w:rPr>
          <w:t xml:space="preserve"> đề </w:t>
        </w:r>
        <w:r w:rsidRPr="00676EF1">
          <w:rPr>
            <w:rStyle w:val="Hyperlink"/>
            <w:noProof/>
            <w:sz w:val="28"/>
            <w:szCs w:val="28"/>
          </w:rPr>
          <w:t>án</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_Toc178320808 \h </w:instrText>
        </w:r>
        <w:r w:rsidRPr="00676EF1">
          <w:rPr>
            <w:noProof/>
            <w:webHidden/>
            <w:sz w:val="28"/>
            <w:szCs w:val="28"/>
          </w:rPr>
        </w:r>
        <w:r w:rsidRPr="00676EF1">
          <w:rPr>
            <w:noProof/>
            <w:webHidden/>
            <w:sz w:val="28"/>
            <w:szCs w:val="28"/>
          </w:rPr>
          <w:fldChar w:fldCharType="separate"/>
        </w:r>
        <w:r w:rsidRPr="00676EF1">
          <w:rPr>
            <w:noProof/>
            <w:webHidden/>
            <w:sz w:val="28"/>
            <w:szCs w:val="28"/>
          </w:rPr>
          <w:t>1</w:t>
        </w:r>
        <w:r w:rsidRPr="00676EF1">
          <w:rPr>
            <w:noProof/>
            <w:webHidden/>
            <w:sz w:val="28"/>
            <w:szCs w:val="28"/>
          </w:rPr>
          <w:fldChar w:fldCharType="end"/>
        </w:r>
      </w:hyperlink>
    </w:p>
    <w:p w14:paraId="0B8D3075" w14:textId="0822BF12" w:rsidR="00676EF1" w:rsidRPr="00676EF1" w:rsidRDefault="00676EF1" w:rsidP="00676EF1">
      <w:pPr>
        <w:pStyle w:val="TOC1"/>
        <w:rPr>
          <w:rFonts w:asciiTheme="minorHAnsi" w:hAnsiTheme="minorHAnsi" w:cstheme="minorBidi"/>
          <w:noProof/>
          <w:sz w:val="28"/>
          <w:szCs w:val="28"/>
          <w:lang w:eastAsia="en-US"/>
        </w:rPr>
      </w:pPr>
      <w:hyperlink w:anchor="_Toc178320809" w:history="1">
        <w:r w:rsidRPr="00676EF1">
          <w:rPr>
            <w:rStyle w:val="Hyperlink"/>
            <w:noProof/>
            <w:sz w:val="28"/>
            <w:szCs w:val="28"/>
          </w:rPr>
          <w:t xml:space="preserve">2. </w:t>
        </w:r>
        <w:r w:rsidRPr="00676EF1">
          <w:rPr>
            <w:rStyle w:val="Hyperlink"/>
            <w:noProof/>
            <w:sz w:val="28"/>
            <w:szCs w:val="28"/>
            <w:lang w:val="vi-VN"/>
          </w:rPr>
          <w:t xml:space="preserve">Tình hình nghiên cứu </w:t>
        </w:r>
        <w:r w:rsidRPr="00676EF1">
          <w:rPr>
            <w:rStyle w:val="Hyperlink"/>
            <w:noProof/>
            <w:sz w:val="28"/>
            <w:szCs w:val="28"/>
          </w:rPr>
          <w:t>liên quan đến đề án</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_Toc178320809 \h </w:instrText>
        </w:r>
        <w:r w:rsidRPr="00676EF1">
          <w:rPr>
            <w:noProof/>
            <w:webHidden/>
            <w:sz w:val="28"/>
            <w:szCs w:val="28"/>
          </w:rPr>
        </w:r>
        <w:r w:rsidRPr="00676EF1">
          <w:rPr>
            <w:noProof/>
            <w:webHidden/>
            <w:sz w:val="28"/>
            <w:szCs w:val="28"/>
          </w:rPr>
          <w:fldChar w:fldCharType="separate"/>
        </w:r>
        <w:r w:rsidRPr="00676EF1">
          <w:rPr>
            <w:noProof/>
            <w:webHidden/>
            <w:sz w:val="28"/>
            <w:szCs w:val="28"/>
          </w:rPr>
          <w:t>3</w:t>
        </w:r>
        <w:r w:rsidRPr="00676EF1">
          <w:rPr>
            <w:noProof/>
            <w:webHidden/>
            <w:sz w:val="28"/>
            <w:szCs w:val="28"/>
          </w:rPr>
          <w:fldChar w:fldCharType="end"/>
        </w:r>
      </w:hyperlink>
    </w:p>
    <w:p w14:paraId="4288C023" w14:textId="452BFEBD" w:rsidR="00676EF1" w:rsidRPr="00676EF1" w:rsidRDefault="00676EF1" w:rsidP="00676EF1">
      <w:pPr>
        <w:pStyle w:val="TOC1"/>
        <w:rPr>
          <w:rFonts w:asciiTheme="minorHAnsi" w:hAnsiTheme="minorHAnsi" w:cstheme="minorBidi"/>
          <w:noProof/>
          <w:sz w:val="28"/>
          <w:szCs w:val="28"/>
          <w:lang w:eastAsia="en-US"/>
        </w:rPr>
      </w:pPr>
      <w:hyperlink w:anchor="_Toc178320810" w:history="1">
        <w:r w:rsidRPr="00676EF1">
          <w:rPr>
            <w:rStyle w:val="Hyperlink"/>
            <w:noProof/>
            <w:sz w:val="28"/>
            <w:szCs w:val="28"/>
            <w:lang w:val="vi-VN"/>
          </w:rPr>
          <w:t xml:space="preserve">3. Mục đích và nhiệm vụ nghiên cứu đề </w:t>
        </w:r>
        <w:r w:rsidRPr="00676EF1">
          <w:rPr>
            <w:rStyle w:val="Hyperlink"/>
            <w:noProof/>
            <w:sz w:val="28"/>
            <w:szCs w:val="28"/>
          </w:rPr>
          <w:t>án</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_Toc178320810 \h </w:instrText>
        </w:r>
        <w:r w:rsidRPr="00676EF1">
          <w:rPr>
            <w:noProof/>
            <w:webHidden/>
            <w:sz w:val="28"/>
            <w:szCs w:val="28"/>
          </w:rPr>
        </w:r>
        <w:r w:rsidRPr="00676EF1">
          <w:rPr>
            <w:noProof/>
            <w:webHidden/>
            <w:sz w:val="28"/>
            <w:szCs w:val="28"/>
          </w:rPr>
          <w:fldChar w:fldCharType="separate"/>
        </w:r>
        <w:r w:rsidRPr="00676EF1">
          <w:rPr>
            <w:noProof/>
            <w:webHidden/>
            <w:sz w:val="28"/>
            <w:szCs w:val="28"/>
          </w:rPr>
          <w:t>7</w:t>
        </w:r>
        <w:r w:rsidRPr="00676EF1">
          <w:rPr>
            <w:noProof/>
            <w:webHidden/>
            <w:sz w:val="28"/>
            <w:szCs w:val="28"/>
          </w:rPr>
          <w:fldChar w:fldCharType="end"/>
        </w:r>
      </w:hyperlink>
    </w:p>
    <w:p w14:paraId="133FCB12" w14:textId="0B77E3E6" w:rsidR="00676EF1" w:rsidRPr="00676EF1" w:rsidRDefault="00676EF1" w:rsidP="00676EF1">
      <w:pPr>
        <w:pStyle w:val="TOC1"/>
        <w:rPr>
          <w:rFonts w:asciiTheme="minorHAnsi" w:hAnsiTheme="minorHAnsi" w:cstheme="minorBidi"/>
          <w:noProof/>
          <w:sz w:val="28"/>
          <w:szCs w:val="28"/>
          <w:lang w:eastAsia="en-US"/>
        </w:rPr>
      </w:pPr>
      <w:hyperlink w:anchor="_Toc178320811" w:history="1">
        <w:r w:rsidRPr="00676EF1">
          <w:rPr>
            <w:rStyle w:val="Hyperlink"/>
            <w:noProof/>
            <w:sz w:val="28"/>
            <w:szCs w:val="28"/>
            <w:lang w:val="vi-VN"/>
          </w:rPr>
          <w:t>4. Đối tượng và phạm vi nghiên cứu</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_Toc178320811 \h </w:instrText>
        </w:r>
        <w:r w:rsidRPr="00676EF1">
          <w:rPr>
            <w:noProof/>
            <w:webHidden/>
            <w:sz w:val="28"/>
            <w:szCs w:val="28"/>
          </w:rPr>
        </w:r>
        <w:r w:rsidRPr="00676EF1">
          <w:rPr>
            <w:noProof/>
            <w:webHidden/>
            <w:sz w:val="28"/>
            <w:szCs w:val="28"/>
          </w:rPr>
          <w:fldChar w:fldCharType="separate"/>
        </w:r>
        <w:r w:rsidRPr="00676EF1">
          <w:rPr>
            <w:noProof/>
            <w:webHidden/>
            <w:sz w:val="28"/>
            <w:szCs w:val="28"/>
          </w:rPr>
          <w:t>7</w:t>
        </w:r>
        <w:r w:rsidRPr="00676EF1">
          <w:rPr>
            <w:noProof/>
            <w:webHidden/>
            <w:sz w:val="28"/>
            <w:szCs w:val="28"/>
          </w:rPr>
          <w:fldChar w:fldCharType="end"/>
        </w:r>
      </w:hyperlink>
    </w:p>
    <w:p w14:paraId="115E288A" w14:textId="7247EB3A" w:rsidR="00676EF1" w:rsidRPr="00676EF1" w:rsidRDefault="00676EF1" w:rsidP="00676EF1">
      <w:pPr>
        <w:pStyle w:val="TOC1"/>
        <w:rPr>
          <w:rFonts w:asciiTheme="minorHAnsi" w:hAnsiTheme="minorHAnsi" w:cstheme="minorBidi"/>
          <w:noProof/>
          <w:sz w:val="28"/>
          <w:szCs w:val="28"/>
          <w:lang w:eastAsia="en-US"/>
        </w:rPr>
      </w:pPr>
      <w:hyperlink w:anchor="_Toc178320812" w:history="1">
        <w:r w:rsidRPr="00676EF1">
          <w:rPr>
            <w:rStyle w:val="Hyperlink"/>
            <w:noProof/>
            <w:sz w:val="28"/>
            <w:szCs w:val="28"/>
          </w:rPr>
          <w:t>5. Phương pháp luận và phương pháp nghiên cứu đề án</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_Toc178320812 \h </w:instrText>
        </w:r>
        <w:r w:rsidRPr="00676EF1">
          <w:rPr>
            <w:noProof/>
            <w:webHidden/>
            <w:sz w:val="28"/>
            <w:szCs w:val="28"/>
          </w:rPr>
        </w:r>
        <w:r w:rsidRPr="00676EF1">
          <w:rPr>
            <w:noProof/>
            <w:webHidden/>
            <w:sz w:val="28"/>
            <w:szCs w:val="28"/>
          </w:rPr>
          <w:fldChar w:fldCharType="separate"/>
        </w:r>
        <w:r w:rsidRPr="00676EF1">
          <w:rPr>
            <w:noProof/>
            <w:webHidden/>
            <w:sz w:val="28"/>
            <w:szCs w:val="28"/>
          </w:rPr>
          <w:t>8</w:t>
        </w:r>
        <w:r w:rsidRPr="00676EF1">
          <w:rPr>
            <w:noProof/>
            <w:webHidden/>
            <w:sz w:val="28"/>
            <w:szCs w:val="28"/>
          </w:rPr>
          <w:fldChar w:fldCharType="end"/>
        </w:r>
      </w:hyperlink>
    </w:p>
    <w:p w14:paraId="6445F60B" w14:textId="537DDAAA" w:rsidR="00676EF1" w:rsidRPr="00676EF1" w:rsidRDefault="00676EF1" w:rsidP="00676EF1">
      <w:pPr>
        <w:pStyle w:val="TOC1"/>
        <w:rPr>
          <w:rFonts w:asciiTheme="minorHAnsi" w:hAnsiTheme="minorHAnsi" w:cstheme="minorBidi"/>
          <w:noProof/>
          <w:sz w:val="28"/>
          <w:szCs w:val="28"/>
          <w:lang w:eastAsia="en-US"/>
        </w:rPr>
      </w:pPr>
      <w:hyperlink w:anchor="_Toc178320813" w:history="1">
        <w:r w:rsidRPr="00676EF1">
          <w:rPr>
            <w:rStyle w:val="Hyperlink"/>
            <w:noProof/>
            <w:sz w:val="28"/>
            <w:szCs w:val="28"/>
          </w:rPr>
          <w:t>6. Ý nghĩa khoa học và ý nghĩa thực tiễn của đề án</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_Toc178320813 \h </w:instrText>
        </w:r>
        <w:r w:rsidRPr="00676EF1">
          <w:rPr>
            <w:noProof/>
            <w:webHidden/>
            <w:sz w:val="28"/>
            <w:szCs w:val="28"/>
          </w:rPr>
        </w:r>
        <w:r w:rsidRPr="00676EF1">
          <w:rPr>
            <w:noProof/>
            <w:webHidden/>
            <w:sz w:val="28"/>
            <w:szCs w:val="28"/>
          </w:rPr>
          <w:fldChar w:fldCharType="separate"/>
        </w:r>
        <w:r w:rsidRPr="00676EF1">
          <w:rPr>
            <w:noProof/>
            <w:webHidden/>
            <w:sz w:val="28"/>
            <w:szCs w:val="28"/>
          </w:rPr>
          <w:t>9</w:t>
        </w:r>
        <w:r w:rsidRPr="00676EF1">
          <w:rPr>
            <w:noProof/>
            <w:webHidden/>
            <w:sz w:val="28"/>
            <w:szCs w:val="28"/>
          </w:rPr>
          <w:fldChar w:fldCharType="end"/>
        </w:r>
      </w:hyperlink>
    </w:p>
    <w:p w14:paraId="6AFD01E0" w14:textId="6FA45151" w:rsidR="00676EF1" w:rsidRPr="00676EF1" w:rsidRDefault="00676EF1" w:rsidP="00676EF1">
      <w:pPr>
        <w:pStyle w:val="TOC1"/>
        <w:jc w:val="both"/>
        <w:rPr>
          <w:rFonts w:asciiTheme="minorHAnsi" w:hAnsiTheme="minorHAnsi" w:cstheme="minorBidi"/>
          <w:noProof/>
          <w:sz w:val="28"/>
          <w:szCs w:val="28"/>
          <w:lang w:eastAsia="en-US"/>
        </w:rPr>
      </w:pPr>
      <w:hyperlink w:anchor="_Toc178320814" w:history="1">
        <w:r w:rsidRPr="00676EF1">
          <w:rPr>
            <w:rStyle w:val="Hyperlink"/>
            <w:noProof/>
            <w:sz w:val="28"/>
            <w:szCs w:val="28"/>
            <w:lang w:val="vi-VN"/>
          </w:rPr>
          <w:t xml:space="preserve">7. </w:t>
        </w:r>
        <w:r w:rsidRPr="00676EF1">
          <w:rPr>
            <w:rStyle w:val="Hyperlink"/>
            <w:noProof/>
            <w:sz w:val="28"/>
            <w:szCs w:val="28"/>
          </w:rPr>
          <w:t>Kết cấu của đề án</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_Toc178320814 \h </w:instrText>
        </w:r>
        <w:r w:rsidRPr="00676EF1">
          <w:rPr>
            <w:noProof/>
            <w:webHidden/>
            <w:sz w:val="28"/>
            <w:szCs w:val="28"/>
          </w:rPr>
        </w:r>
        <w:r w:rsidRPr="00676EF1">
          <w:rPr>
            <w:noProof/>
            <w:webHidden/>
            <w:sz w:val="28"/>
            <w:szCs w:val="28"/>
          </w:rPr>
          <w:fldChar w:fldCharType="separate"/>
        </w:r>
        <w:r w:rsidRPr="00676EF1">
          <w:rPr>
            <w:noProof/>
            <w:webHidden/>
            <w:sz w:val="28"/>
            <w:szCs w:val="28"/>
          </w:rPr>
          <w:t>9</w:t>
        </w:r>
        <w:r w:rsidRPr="00676EF1">
          <w:rPr>
            <w:noProof/>
            <w:webHidden/>
            <w:sz w:val="28"/>
            <w:szCs w:val="28"/>
          </w:rPr>
          <w:fldChar w:fldCharType="end"/>
        </w:r>
      </w:hyperlink>
    </w:p>
    <w:p w14:paraId="691CAD61" w14:textId="3E05BCCE" w:rsidR="00676EF1" w:rsidRPr="00676EF1" w:rsidRDefault="00676EF1" w:rsidP="00676EF1">
      <w:pPr>
        <w:pStyle w:val="TOC1"/>
        <w:jc w:val="both"/>
        <w:rPr>
          <w:rFonts w:asciiTheme="minorHAnsi" w:hAnsiTheme="minorHAnsi" w:cstheme="minorBidi"/>
          <w:b/>
          <w:noProof/>
          <w:sz w:val="28"/>
          <w:szCs w:val="28"/>
          <w:lang w:eastAsia="en-US"/>
        </w:rPr>
      </w:pPr>
      <w:hyperlink w:anchor="_Toc178320815" w:history="1">
        <w:r w:rsidRPr="00676EF1">
          <w:rPr>
            <w:rStyle w:val="Hyperlink"/>
            <w:b/>
            <w:noProof/>
            <w:sz w:val="28"/>
            <w:szCs w:val="28"/>
            <w:u w:val="none"/>
          </w:rPr>
          <w:t>CHƯƠNG 1.</w:t>
        </w:r>
      </w:hyperlink>
      <w:r w:rsidRPr="00676EF1">
        <w:rPr>
          <w:rStyle w:val="Hyperlink"/>
          <w:b/>
          <w:noProof/>
          <w:sz w:val="28"/>
          <w:szCs w:val="28"/>
          <w:u w:val="none"/>
        </w:rPr>
        <w:t xml:space="preserve"> </w:t>
      </w:r>
      <w:hyperlink w:anchor="_Toc178320816" w:history="1">
        <w:r w:rsidRPr="00676EF1">
          <w:rPr>
            <w:rStyle w:val="Hyperlink"/>
            <w:b/>
            <w:noProof/>
            <w:sz w:val="28"/>
            <w:szCs w:val="28"/>
          </w:rPr>
          <w:t>MỘT SỐ VẤN ĐỀ LÝ LUẬN PHÁP LUẬT VỀ AN TOÀN LAO ĐỘNG</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_Toc178320816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10</w:t>
        </w:r>
        <w:r w:rsidRPr="00676EF1">
          <w:rPr>
            <w:b/>
            <w:noProof/>
            <w:webHidden/>
            <w:sz w:val="28"/>
            <w:szCs w:val="28"/>
          </w:rPr>
          <w:fldChar w:fldCharType="end"/>
        </w:r>
      </w:hyperlink>
    </w:p>
    <w:p w14:paraId="0C34522F" w14:textId="3CC8B8A5" w:rsidR="00676EF1" w:rsidRPr="00676EF1" w:rsidRDefault="00676EF1" w:rsidP="00676EF1">
      <w:pPr>
        <w:pStyle w:val="TOC1"/>
        <w:jc w:val="both"/>
        <w:rPr>
          <w:rFonts w:asciiTheme="minorHAnsi" w:hAnsiTheme="minorHAnsi" w:cstheme="minorBidi"/>
          <w:b/>
          <w:noProof/>
          <w:sz w:val="28"/>
          <w:szCs w:val="28"/>
          <w:lang w:eastAsia="en-US"/>
        </w:rPr>
      </w:pPr>
      <w:hyperlink w:anchor="_Toc178320817" w:history="1">
        <w:r w:rsidRPr="00676EF1">
          <w:rPr>
            <w:rStyle w:val="Hyperlink"/>
            <w:b/>
            <w:noProof/>
            <w:sz w:val="28"/>
            <w:szCs w:val="28"/>
          </w:rPr>
          <w:t>1.1. Khái quát pháp luật về an toàn lao động</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_Toc178320817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10</w:t>
        </w:r>
        <w:r w:rsidRPr="00676EF1">
          <w:rPr>
            <w:b/>
            <w:noProof/>
            <w:webHidden/>
            <w:sz w:val="28"/>
            <w:szCs w:val="28"/>
          </w:rPr>
          <w:fldChar w:fldCharType="end"/>
        </w:r>
      </w:hyperlink>
    </w:p>
    <w:p w14:paraId="4E4196C9" w14:textId="316DD0A8" w:rsidR="00676EF1" w:rsidRPr="00676EF1" w:rsidRDefault="00676EF1" w:rsidP="00676EF1">
      <w:pPr>
        <w:pStyle w:val="TOC1"/>
        <w:jc w:val="both"/>
        <w:rPr>
          <w:rFonts w:asciiTheme="minorHAnsi" w:hAnsiTheme="minorHAnsi" w:cstheme="minorBidi"/>
          <w:noProof/>
          <w:sz w:val="28"/>
          <w:szCs w:val="28"/>
          <w:lang w:eastAsia="en-US"/>
        </w:rPr>
      </w:pPr>
      <w:hyperlink w:anchor="_Toc178320818" w:history="1">
        <w:r w:rsidRPr="00676EF1">
          <w:rPr>
            <w:rStyle w:val="Hyperlink"/>
            <w:noProof/>
            <w:sz w:val="28"/>
            <w:szCs w:val="28"/>
          </w:rPr>
          <w:t>1.1.1. Khái niệm về an toàn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_Toc178320818 \h </w:instrText>
        </w:r>
        <w:r w:rsidRPr="00676EF1">
          <w:rPr>
            <w:noProof/>
            <w:webHidden/>
            <w:sz w:val="28"/>
            <w:szCs w:val="28"/>
          </w:rPr>
        </w:r>
        <w:r w:rsidRPr="00676EF1">
          <w:rPr>
            <w:noProof/>
            <w:webHidden/>
            <w:sz w:val="28"/>
            <w:szCs w:val="28"/>
          </w:rPr>
          <w:fldChar w:fldCharType="separate"/>
        </w:r>
        <w:r w:rsidRPr="00676EF1">
          <w:rPr>
            <w:noProof/>
            <w:webHidden/>
            <w:sz w:val="28"/>
            <w:szCs w:val="28"/>
          </w:rPr>
          <w:t>10</w:t>
        </w:r>
        <w:r w:rsidRPr="00676EF1">
          <w:rPr>
            <w:noProof/>
            <w:webHidden/>
            <w:sz w:val="28"/>
            <w:szCs w:val="28"/>
          </w:rPr>
          <w:fldChar w:fldCharType="end"/>
        </w:r>
      </w:hyperlink>
    </w:p>
    <w:p w14:paraId="45428253" w14:textId="6E243A80" w:rsidR="00676EF1" w:rsidRPr="00676EF1" w:rsidRDefault="00676EF1" w:rsidP="00676EF1">
      <w:pPr>
        <w:pStyle w:val="TOC1"/>
        <w:jc w:val="both"/>
        <w:rPr>
          <w:rFonts w:asciiTheme="minorHAnsi" w:hAnsiTheme="minorHAnsi" w:cstheme="minorBidi"/>
          <w:noProof/>
          <w:sz w:val="28"/>
          <w:szCs w:val="28"/>
          <w:lang w:eastAsia="en-US"/>
        </w:rPr>
      </w:pPr>
      <w:hyperlink w:anchor="_Toc178320819" w:history="1">
        <w:r w:rsidRPr="00676EF1">
          <w:rPr>
            <w:rStyle w:val="Hyperlink"/>
            <w:noProof/>
            <w:sz w:val="28"/>
            <w:szCs w:val="28"/>
          </w:rPr>
          <w:t>1.1.2. Khái niệm, đặc điểm của pháp luật về an toàn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_Toc178320819 \h </w:instrText>
        </w:r>
        <w:r w:rsidRPr="00676EF1">
          <w:rPr>
            <w:noProof/>
            <w:webHidden/>
            <w:sz w:val="28"/>
            <w:szCs w:val="28"/>
          </w:rPr>
        </w:r>
        <w:r w:rsidRPr="00676EF1">
          <w:rPr>
            <w:noProof/>
            <w:webHidden/>
            <w:sz w:val="28"/>
            <w:szCs w:val="28"/>
          </w:rPr>
          <w:fldChar w:fldCharType="separate"/>
        </w:r>
        <w:r w:rsidRPr="00676EF1">
          <w:rPr>
            <w:noProof/>
            <w:webHidden/>
            <w:sz w:val="28"/>
            <w:szCs w:val="28"/>
          </w:rPr>
          <w:t>11</w:t>
        </w:r>
        <w:r w:rsidRPr="00676EF1">
          <w:rPr>
            <w:noProof/>
            <w:webHidden/>
            <w:sz w:val="28"/>
            <w:szCs w:val="28"/>
          </w:rPr>
          <w:fldChar w:fldCharType="end"/>
        </w:r>
      </w:hyperlink>
    </w:p>
    <w:p w14:paraId="5D455CEB" w14:textId="2D3844B6" w:rsidR="00676EF1" w:rsidRPr="00676EF1" w:rsidRDefault="00676EF1" w:rsidP="00676EF1">
      <w:pPr>
        <w:pStyle w:val="TOC1"/>
        <w:jc w:val="both"/>
        <w:rPr>
          <w:rFonts w:asciiTheme="minorHAnsi" w:hAnsiTheme="minorHAnsi" w:cstheme="minorBidi"/>
          <w:noProof/>
          <w:sz w:val="28"/>
          <w:szCs w:val="28"/>
          <w:lang w:eastAsia="en-US"/>
        </w:rPr>
      </w:pPr>
      <w:hyperlink w:anchor="_Toc178320822" w:history="1">
        <w:r w:rsidRPr="00676EF1">
          <w:rPr>
            <w:rStyle w:val="Hyperlink"/>
            <w:noProof/>
            <w:sz w:val="28"/>
            <w:szCs w:val="28"/>
          </w:rPr>
          <w:t>1.1.3. Nội dung cơ bản của pháp luật về an toàn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_Toc178320822 \h </w:instrText>
        </w:r>
        <w:r w:rsidRPr="00676EF1">
          <w:rPr>
            <w:noProof/>
            <w:webHidden/>
            <w:sz w:val="28"/>
            <w:szCs w:val="28"/>
          </w:rPr>
        </w:r>
        <w:r w:rsidRPr="00676EF1">
          <w:rPr>
            <w:noProof/>
            <w:webHidden/>
            <w:sz w:val="28"/>
            <w:szCs w:val="28"/>
          </w:rPr>
          <w:fldChar w:fldCharType="separate"/>
        </w:r>
        <w:r w:rsidRPr="00676EF1">
          <w:rPr>
            <w:noProof/>
            <w:webHidden/>
            <w:sz w:val="28"/>
            <w:szCs w:val="28"/>
          </w:rPr>
          <w:t>14</w:t>
        </w:r>
        <w:r w:rsidRPr="00676EF1">
          <w:rPr>
            <w:noProof/>
            <w:webHidden/>
            <w:sz w:val="28"/>
            <w:szCs w:val="28"/>
          </w:rPr>
          <w:fldChar w:fldCharType="end"/>
        </w:r>
      </w:hyperlink>
    </w:p>
    <w:p w14:paraId="490A93C3" w14:textId="08E08705" w:rsidR="00676EF1" w:rsidRPr="00676EF1" w:rsidRDefault="00676EF1" w:rsidP="00676EF1">
      <w:pPr>
        <w:pStyle w:val="TOC1"/>
        <w:jc w:val="both"/>
        <w:rPr>
          <w:rFonts w:asciiTheme="minorHAnsi" w:hAnsiTheme="minorHAnsi" w:cstheme="minorBidi"/>
          <w:noProof/>
          <w:sz w:val="28"/>
          <w:szCs w:val="28"/>
          <w:lang w:eastAsia="en-US"/>
        </w:rPr>
      </w:pPr>
      <w:hyperlink w:anchor="_Toc178320823" w:history="1">
        <w:r w:rsidRPr="00676EF1">
          <w:rPr>
            <w:rStyle w:val="Hyperlink"/>
            <w:noProof/>
            <w:sz w:val="28"/>
            <w:szCs w:val="28"/>
          </w:rPr>
          <w:t>1.1.4. Vai trò của pháp luật về an toàn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_Toc178320823 \h </w:instrText>
        </w:r>
        <w:r w:rsidRPr="00676EF1">
          <w:rPr>
            <w:noProof/>
            <w:webHidden/>
            <w:sz w:val="28"/>
            <w:szCs w:val="28"/>
          </w:rPr>
        </w:r>
        <w:r w:rsidRPr="00676EF1">
          <w:rPr>
            <w:noProof/>
            <w:webHidden/>
            <w:sz w:val="28"/>
            <w:szCs w:val="28"/>
          </w:rPr>
          <w:fldChar w:fldCharType="separate"/>
        </w:r>
        <w:r w:rsidRPr="00676EF1">
          <w:rPr>
            <w:noProof/>
            <w:webHidden/>
            <w:sz w:val="28"/>
            <w:szCs w:val="28"/>
          </w:rPr>
          <w:t>16</w:t>
        </w:r>
        <w:r w:rsidRPr="00676EF1">
          <w:rPr>
            <w:noProof/>
            <w:webHidden/>
            <w:sz w:val="28"/>
            <w:szCs w:val="28"/>
          </w:rPr>
          <w:fldChar w:fldCharType="end"/>
        </w:r>
      </w:hyperlink>
    </w:p>
    <w:p w14:paraId="35D38B5D" w14:textId="6CB02184" w:rsidR="00676EF1" w:rsidRPr="00676EF1" w:rsidRDefault="00676EF1" w:rsidP="00676EF1">
      <w:pPr>
        <w:pStyle w:val="TOC1"/>
        <w:jc w:val="both"/>
        <w:rPr>
          <w:rFonts w:asciiTheme="minorHAnsi" w:hAnsiTheme="minorHAnsi" w:cstheme="minorBidi"/>
          <w:b/>
          <w:noProof/>
          <w:sz w:val="28"/>
          <w:szCs w:val="28"/>
          <w:lang w:eastAsia="en-US"/>
        </w:rPr>
      </w:pPr>
      <w:hyperlink w:anchor="_Toc178320824" w:history="1">
        <w:r w:rsidRPr="00676EF1">
          <w:rPr>
            <w:rStyle w:val="Hyperlink"/>
            <w:b/>
            <w:noProof/>
            <w:sz w:val="28"/>
            <w:szCs w:val="28"/>
          </w:rPr>
          <w:t>1.2. Các yếu tố tác động đến thực hiện pháp luật về an toàn lao động</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_Toc178320824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19</w:t>
        </w:r>
        <w:r w:rsidRPr="00676EF1">
          <w:rPr>
            <w:b/>
            <w:noProof/>
            <w:webHidden/>
            <w:sz w:val="28"/>
            <w:szCs w:val="28"/>
          </w:rPr>
          <w:fldChar w:fldCharType="end"/>
        </w:r>
      </w:hyperlink>
    </w:p>
    <w:p w14:paraId="0F963B5D" w14:textId="544B6397" w:rsidR="00676EF1" w:rsidRPr="00676EF1" w:rsidRDefault="00676EF1" w:rsidP="00676EF1">
      <w:pPr>
        <w:pStyle w:val="TOC1"/>
        <w:jc w:val="both"/>
        <w:rPr>
          <w:rFonts w:asciiTheme="minorHAnsi" w:hAnsiTheme="minorHAnsi" w:cstheme="minorBidi"/>
          <w:noProof/>
          <w:sz w:val="28"/>
          <w:szCs w:val="28"/>
          <w:lang w:eastAsia="en-US"/>
        </w:rPr>
      </w:pPr>
      <w:hyperlink w:anchor="_Toc178320825" w:history="1">
        <w:r w:rsidRPr="00676EF1">
          <w:rPr>
            <w:rStyle w:val="Hyperlink"/>
            <w:noProof/>
            <w:sz w:val="28"/>
            <w:szCs w:val="28"/>
          </w:rPr>
          <w:t xml:space="preserve">1.2.1. </w:t>
        </w:r>
        <w:r w:rsidRPr="00676EF1">
          <w:rPr>
            <w:rStyle w:val="Hyperlink"/>
            <w:noProof/>
            <w:sz w:val="28"/>
            <w:szCs w:val="28"/>
            <w:bdr w:val="none" w:sz="0" w:space="0" w:color="auto" w:frame="1"/>
          </w:rPr>
          <w:t>Đường lối, quan điểm của Đảng trong lĩnh vực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_Toc178320825 \h </w:instrText>
        </w:r>
        <w:r w:rsidRPr="00676EF1">
          <w:rPr>
            <w:noProof/>
            <w:webHidden/>
            <w:sz w:val="28"/>
            <w:szCs w:val="28"/>
          </w:rPr>
        </w:r>
        <w:r w:rsidRPr="00676EF1">
          <w:rPr>
            <w:noProof/>
            <w:webHidden/>
            <w:sz w:val="28"/>
            <w:szCs w:val="28"/>
          </w:rPr>
          <w:fldChar w:fldCharType="separate"/>
        </w:r>
        <w:r w:rsidRPr="00676EF1">
          <w:rPr>
            <w:noProof/>
            <w:webHidden/>
            <w:sz w:val="28"/>
            <w:szCs w:val="28"/>
          </w:rPr>
          <w:t>19</w:t>
        </w:r>
        <w:r w:rsidRPr="00676EF1">
          <w:rPr>
            <w:noProof/>
            <w:webHidden/>
            <w:sz w:val="28"/>
            <w:szCs w:val="28"/>
          </w:rPr>
          <w:fldChar w:fldCharType="end"/>
        </w:r>
      </w:hyperlink>
    </w:p>
    <w:p w14:paraId="11702AB1" w14:textId="6FE9BCF0" w:rsidR="00676EF1" w:rsidRPr="00676EF1" w:rsidRDefault="00676EF1" w:rsidP="00676EF1">
      <w:pPr>
        <w:pStyle w:val="TOC1"/>
        <w:jc w:val="both"/>
        <w:rPr>
          <w:rFonts w:asciiTheme="minorHAnsi" w:hAnsiTheme="minorHAnsi" w:cstheme="minorBidi"/>
          <w:noProof/>
          <w:sz w:val="28"/>
          <w:szCs w:val="28"/>
          <w:lang w:eastAsia="en-US"/>
        </w:rPr>
      </w:pPr>
      <w:hyperlink w:anchor="_Toc178320826" w:history="1">
        <w:r w:rsidRPr="00676EF1">
          <w:rPr>
            <w:rStyle w:val="Hyperlink"/>
            <w:noProof/>
            <w:sz w:val="28"/>
            <w:szCs w:val="28"/>
          </w:rPr>
          <w:t>1.2.2. Sự hoàn thiện các quy định của pháp luật về an toàn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_Toc178320826 \h </w:instrText>
        </w:r>
        <w:r w:rsidRPr="00676EF1">
          <w:rPr>
            <w:noProof/>
            <w:webHidden/>
            <w:sz w:val="28"/>
            <w:szCs w:val="28"/>
          </w:rPr>
        </w:r>
        <w:r w:rsidRPr="00676EF1">
          <w:rPr>
            <w:noProof/>
            <w:webHidden/>
            <w:sz w:val="28"/>
            <w:szCs w:val="28"/>
          </w:rPr>
          <w:fldChar w:fldCharType="separate"/>
        </w:r>
        <w:r w:rsidRPr="00676EF1">
          <w:rPr>
            <w:noProof/>
            <w:webHidden/>
            <w:sz w:val="28"/>
            <w:szCs w:val="28"/>
          </w:rPr>
          <w:t>19</w:t>
        </w:r>
        <w:r w:rsidRPr="00676EF1">
          <w:rPr>
            <w:noProof/>
            <w:webHidden/>
            <w:sz w:val="28"/>
            <w:szCs w:val="28"/>
          </w:rPr>
          <w:fldChar w:fldCharType="end"/>
        </w:r>
      </w:hyperlink>
    </w:p>
    <w:p w14:paraId="17227BDB" w14:textId="3065458D" w:rsidR="00676EF1" w:rsidRPr="00676EF1" w:rsidRDefault="00676EF1" w:rsidP="00676EF1">
      <w:pPr>
        <w:pStyle w:val="TOC1"/>
        <w:jc w:val="both"/>
        <w:rPr>
          <w:rFonts w:asciiTheme="minorHAnsi" w:hAnsiTheme="minorHAnsi" w:cstheme="minorBidi"/>
          <w:noProof/>
          <w:sz w:val="28"/>
          <w:szCs w:val="28"/>
          <w:lang w:eastAsia="en-US"/>
        </w:rPr>
      </w:pPr>
      <w:hyperlink w:anchor="_Toc178320827" w:history="1">
        <w:r w:rsidRPr="00676EF1">
          <w:rPr>
            <w:rStyle w:val="Hyperlink"/>
            <w:noProof/>
            <w:sz w:val="28"/>
            <w:szCs w:val="28"/>
          </w:rPr>
          <w:t>1.2.3. Chủ thể thực hiện pháp luật về an toàn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_Toc178320827 \h </w:instrText>
        </w:r>
        <w:r w:rsidRPr="00676EF1">
          <w:rPr>
            <w:noProof/>
            <w:webHidden/>
            <w:sz w:val="28"/>
            <w:szCs w:val="28"/>
          </w:rPr>
        </w:r>
        <w:r w:rsidRPr="00676EF1">
          <w:rPr>
            <w:noProof/>
            <w:webHidden/>
            <w:sz w:val="28"/>
            <w:szCs w:val="28"/>
          </w:rPr>
          <w:fldChar w:fldCharType="separate"/>
        </w:r>
        <w:r w:rsidRPr="00676EF1">
          <w:rPr>
            <w:noProof/>
            <w:webHidden/>
            <w:sz w:val="28"/>
            <w:szCs w:val="28"/>
          </w:rPr>
          <w:t>20</w:t>
        </w:r>
        <w:r w:rsidRPr="00676EF1">
          <w:rPr>
            <w:noProof/>
            <w:webHidden/>
            <w:sz w:val="28"/>
            <w:szCs w:val="28"/>
          </w:rPr>
          <w:fldChar w:fldCharType="end"/>
        </w:r>
      </w:hyperlink>
    </w:p>
    <w:p w14:paraId="20F632D6" w14:textId="35564902" w:rsidR="00676EF1" w:rsidRPr="00676EF1" w:rsidRDefault="00676EF1" w:rsidP="00676EF1">
      <w:pPr>
        <w:pStyle w:val="TOC1"/>
        <w:jc w:val="both"/>
        <w:rPr>
          <w:rFonts w:asciiTheme="minorHAnsi" w:hAnsiTheme="minorHAnsi" w:cstheme="minorBidi"/>
          <w:noProof/>
          <w:sz w:val="28"/>
          <w:szCs w:val="28"/>
          <w:lang w:eastAsia="en-US"/>
        </w:rPr>
      </w:pPr>
      <w:hyperlink w:anchor="_Toc178320828" w:history="1">
        <w:r w:rsidRPr="00676EF1">
          <w:rPr>
            <w:rStyle w:val="Hyperlink"/>
            <w:noProof/>
            <w:sz w:val="28"/>
            <w:szCs w:val="28"/>
          </w:rPr>
          <w:t>1.2.4. Tổ chức thực hiện pháp luật về an toàn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_Toc178320828 \h </w:instrText>
        </w:r>
        <w:r w:rsidRPr="00676EF1">
          <w:rPr>
            <w:noProof/>
            <w:webHidden/>
            <w:sz w:val="28"/>
            <w:szCs w:val="28"/>
          </w:rPr>
        </w:r>
        <w:r w:rsidRPr="00676EF1">
          <w:rPr>
            <w:noProof/>
            <w:webHidden/>
            <w:sz w:val="28"/>
            <w:szCs w:val="28"/>
          </w:rPr>
          <w:fldChar w:fldCharType="separate"/>
        </w:r>
        <w:r w:rsidRPr="00676EF1">
          <w:rPr>
            <w:noProof/>
            <w:webHidden/>
            <w:sz w:val="28"/>
            <w:szCs w:val="28"/>
          </w:rPr>
          <w:t>23</w:t>
        </w:r>
        <w:r w:rsidRPr="00676EF1">
          <w:rPr>
            <w:noProof/>
            <w:webHidden/>
            <w:sz w:val="28"/>
            <w:szCs w:val="28"/>
          </w:rPr>
          <w:fldChar w:fldCharType="end"/>
        </w:r>
      </w:hyperlink>
    </w:p>
    <w:p w14:paraId="20091103" w14:textId="5E5E1892" w:rsidR="00676EF1" w:rsidRPr="00676EF1" w:rsidRDefault="00676EF1" w:rsidP="00676EF1">
      <w:pPr>
        <w:pStyle w:val="TOC1"/>
        <w:jc w:val="both"/>
        <w:rPr>
          <w:rFonts w:asciiTheme="minorHAnsi" w:hAnsiTheme="minorHAnsi" w:cstheme="minorBidi"/>
          <w:noProof/>
          <w:sz w:val="28"/>
          <w:szCs w:val="28"/>
          <w:lang w:eastAsia="en-US"/>
        </w:rPr>
      </w:pPr>
      <w:hyperlink w:anchor="_Toc178320829" w:history="1">
        <w:r w:rsidRPr="00676EF1">
          <w:rPr>
            <w:rStyle w:val="Hyperlink"/>
            <w:noProof/>
            <w:sz w:val="28"/>
            <w:szCs w:val="28"/>
          </w:rPr>
          <w:t>Tiểu kết Chương 1</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_Toc178320829 \h </w:instrText>
        </w:r>
        <w:r w:rsidRPr="00676EF1">
          <w:rPr>
            <w:noProof/>
            <w:webHidden/>
            <w:sz w:val="28"/>
            <w:szCs w:val="28"/>
          </w:rPr>
        </w:r>
        <w:r w:rsidRPr="00676EF1">
          <w:rPr>
            <w:noProof/>
            <w:webHidden/>
            <w:sz w:val="28"/>
            <w:szCs w:val="28"/>
          </w:rPr>
          <w:fldChar w:fldCharType="separate"/>
        </w:r>
        <w:r w:rsidRPr="00676EF1">
          <w:rPr>
            <w:noProof/>
            <w:webHidden/>
            <w:sz w:val="28"/>
            <w:szCs w:val="28"/>
          </w:rPr>
          <w:t>24</w:t>
        </w:r>
        <w:r w:rsidRPr="00676EF1">
          <w:rPr>
            <w:noProof/>
            <w:webHidden/>
            <w:sz w:val="28"/>
            <w:szCs w:val="28"/>
          </w:rPr>
          <w:fldChar w:fldCharType="end"/>
        </w:r>
      </w:hyperlink>
    </w:p>
    <w:p w14:paraId="0BD6F325" w14:textId="699AE55D" w:rsidR="00676EF1" w:rsidRPr="00676EF1" w:rsidRDefault="00676EF1" w:rsidP="00676EF1">
      <w:pPr>
        <w:pStyle w:val="TOC1"/>
        <w:spacing w:line="348" w:lineRule="auto"/>
        <w:jc w:val="both"/>
        <w:rPr>
          <w:rFonts w:asciiTheme="minorHAnsi" w:hAnsiTheme="minorHAnsi" w:cstheme="minorBidi"/>
          <w:b/>
          <w:noProof/>
          <w:sz w:val="28"/>
          <w:szCs w:val="28"/>
          <w:lang w:eastAsia="en-US"/>
        </w:rPr>
      </w:pPr>
      <w:hyperlink w:anchor="_Toc178320830" w:history="1">
        <w:r w:rsidRPr="00676EF1">
          <w:rPr>
            <w:rStyle w:val="Hyperlink"/>
            <w:b/>
            <w:noProof/>
            <w:sz w:val="28"/>
            <w:szCs w:val="28"/>
            <w:u w:val="none"/>
          </w:rPr>
          <w:t>CHƯƠNG 2.</w:t>
        </w:r>
      </w:hyperlink>
      <w:r w:rsidRPr="00676EF1">
        <w:rPr>
          <w:rStyle w:val="Hyperlink"/>
          <w:b/>
          <w:noProof/>
          <w:sz w:val="28"/>
          <w:szCs w:val="28"/>
          <w:u w:val="none"/>
        </w:rPr>
        <w:t xml:space="preserve"> </w:t>
      </w:r>
      <w:hyperlink w:anchor="_Toc178320831" w:history="1">
        <w:r w:rsidRPr="00676EF1">
          <w:rPr>
            <w:rStyle w:val="Hyperlink"/>
            <w:b/>
            <w:noProof/>
            <w:sz w:val="28"/>
            <w:szCs w:val="28"/>
            <w:u w:val="none"/>
          </w:rPr>
          <w:t>THỰC TRẠNG PHÁP LUẬT VÀ THỰC TIỄN THỰC HIỆN</w:t>
        </w:r>
      </w:hyperlink>
      <w:r w:rsidRPr="00676EF1">
        <w:rPr>
          <w:rStyle w:val="Hyperlink"/>
          <w:b/>
          <w:noProof/>
          <w:sz w:val="28"/>
          <w:szCs w:val="28"/>
          <w:u w:val="none"/>
        </w:rPr>
        <w:t xml:space="preserve"> </w:t>
      </w:r>
      <w:hyperlink w:anchor="_Toc178320832" w:history="1">
        <w:r w:rsidRPr="00676EF1">
          <w:rPr>
            <w:rStyle w:val="Hyperlink"/>
            <w:b/>
            <w:noProof/>
            <w:sz w:val="28"/>
            <w:szCs w:val="28"/>
          </w:rPr>
          <w:t>PHÁP LUẬT VỀ AN TOÀN LAO ĐỘNG TẠI CÁC DOANH NGHIỆP Ở TỈNH BÌNH ĐỊNH</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_Toc178320832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25</w:t>
        </w:r>
        <w:r w:rsidRPr="00676EF1">
          <w:rPr>
            <w:b/>
            <w:noProof/>
            <w:webHidden/>
            <w:sz w:val="28"/>
            <w:szCs w:val="28"/>
          </w:rPr>
          <w:fldChar w:fldCharType="end"/>
        </w:r>
      </w:hyperlink>
    </w:p>
    <w:p w14:paraId="503A8EE8" w14:textId="196DD9C9" w:rsidR="00676EF1" w:rsidRPr="00676EF1" w:rsidRDefault="00676EF1" w:rsidP="00676EF1">
      <w:pPr>
        <w:pStyle w:val="TOC1"/>
        <w:spacing w:line="348" w:lineRule="auto"/>
        <w:jc w:val="both"/>
        <w:rPr>
          <w:rFonts w:asciiTheme="minorHAnsi" w:hAnsiTheme="minorHAnsi" w:cstheme="minorBidi"/>
          <w:b/>
          <w:noProof/>
          <w:sz w:val="28"/>
          <w:szCs w:val="28"/>
          <w:lang w:eastAsia="en-US"/>
        </w:rPr>
      </w:pPr>
      <w:hyperlink w:anchor="_Toc178320833" w:history="1">
        <w:r w:rsidRPr="00676EF1">
          <w:rPr>
            <w:rStyle w:val="Hyperlink"/>
            <w:b/>
            <w:noProof/>
            <w:sz w:val="28"/>
            <w:szCs w:val="28"/>
          </w:rPr>
          <w:t>2.1. Thực trạng pháp luật về an toàn lao động</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_Toc178320833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25</w:t>
        </w:r>
        <w:r w:rsidRPr="00676EF1">
          <w:rPr>
            <w:b/>
            <w:noProof/>
            <w:webHidden/>
            <w:sz w:val="28"/>
            <w:szCs w:val="28"/>
          </w:rPr>
          <w:fldChar w:fldCharType="end"/>
        </w:r>
      </w:hyperlink>
    </w:p>
    <w:p w14:paraId="71894A85" w14:textId="1344F18A"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34" w:history="1">
        <w:r w:rsidRPr="00676EF1">
          <w:rPr>
            <w:rStyle w:val="Hyperlink"/>
            <w:noProof/>
            <w:sz w:val="28"/>
            <w:szCs w:val="28"/>
          </w:rPr>
          <w:t>2.1.1. Quy định pháp luật về an toàn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_Toc178320834 \h </w:instrText>
        </w:r>
        <w:r w:rsidRPr="00676EF1">
          <w:rPr>
            <w:noProof/>
            <w:webHidden/>
            <w:sz w:val="28"/>
            <w:szCs w:val="28"/>
          </w:rPr>
        </w:r>
        <w:r w:rsidRPr="00676EF1">
          <w:rPr>
            <w:noProof/>
            <w:webHidden/>
            <w:sz w:val="28"/>
            <w:szCs w:val="28"/>
          </w:rPr>
          <w:fldChar w:fldCharType="separate"/>
        </w:r>
        <w:r w:rsidRPr="00676EF1">
          <w:rPr>
            <w:noProof/>
            <w:webHidden/>
            <w:sz w:val="28"/>
            <w:szCs w:val="28"/>
          </w:rPr>
          <w:t>25</w:t>
        </w:r>
        <w:r w:rsidRPr="00676EF1">
          <w:rPr>
            <w:noProof/>
            <w:webHidden/>
            <w:sz w:val="28"/>
            <w:szCs w:val="28"/>
          </w:rPr>
          <w:fldChar w:fldCharType="end"/>
        </w:r>
      </w:hyperlink>
    </w:p>
    <w:p w14:paraId="1A766EF0" w14:textId="4D8C482C"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39" w:history="1">
        <w:r w:rsidRPr="00676EF1">
          <w:rPr>
            <w:rStyle w:val="Hyperlink"/>
            <w:noProof/>
            <w:sz w:val="28"/>
            <w:szCs w:val="28"/>
          </w:rPr>
          <w:t>2.1.2. Đánh giá pháp luật về an toàn lao động</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_Toc178320839 \h </w:instrText>
        </w:r>
        <w:r w:rsidRPr="00676EF1">
          <w:rPr>
            <w:noProof/>
            <w:webHidden/>
            <w:sz w:val="28"/>
            <w:szCs w:val="28"/>
          </w:rPr>
        </w:r>
        <w:r w:rsidRPr="00676EF1">
          <w:rPr>
            <w:noProof/>
            <w:webHidden/>
            <w:sz w:val="28"/>
            <w:szCs w:val="28"/>
          </w:rPr>
          <w:fldChar w:fldCharType="separate"/>
        </w:r>
        <w:r w:rsidRPr="00676EF1">
          <w:rPr>
            <w:noProof/>
            <w:webHidden/>
            <w:sz w:val="28"/>
            <w:szCs w:val="28"/>
          </w:rPr>
          <w:t>37</w:t>
        </w:r>
        <w:r w:rsidRPr="00676EF1">
          <w:rPr>
            <w:noProof/>
            <w:webHidden/>
            <w:sz w:val="28"/>
            <w:szCs w:val="28"/>
          </w:rPr>
          <w:fldChar w:fldCharType="end"/>
        </w:r>
      </w:hyperlink>
    </w:p>
    <w:p w14:paraId="271BD610" w14:textId="451365F5"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42" w:history="1">
        <w:r w:rsidRPr="00676EF1">
          <w:rPr>
            <w:rStyle w:val="Hyperlink"/>
            <w:b/>
            <w:noProof/>
            <w:sz w:val="28"/>
            <w:szCs w:val="28"/>
          </w:rPr>
          <w:t>2.2. Thực tiễn thực hiện pháp luật về an toàn lao động tại các doanh nghiệp ở tỉnh Bình Định</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_Toc178320842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42</w:t>
        </w:r>
        <w:r w:rsidRPr="00676EF1">
          <w:rPr>
            <w:b/>
            <w:noProof/>
            <w:webHidden/>
            <w:sz w:val="28"/>
            <w:szCs w:val="28"/>
          </w:rPr>
          <w:fldChar w:fldCharType="end"/>
        </w:r>
      </w:hyperlink>
    </w:p>
    <w:p w14:paraId="71EFDD48" w14:textId="448F92BD"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43" w:history="1">
        <w:r w:rsidRPr="00676EF1">
          <w:rPr>
            <w:rStyle w:val="Hyperlink"/>
            <w:noProof/>
            <w:sz w:val="28"/>
            <w:szCs w:val="28"/>
          </w:rPr>
          <w:t>2.2.1. Kết quả đạt được trong việc thực hiện pháp luật về an toàn lao động tại các doanh nghiệp ở tỉnh Bình Định</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_Toc178320843 \h </w:instrText>
        </w:r>
        <w:r w:rsidRPr="00676EF1">
          <w:rPr>
            <w:noProof/>
            <w:webHidden/>
            <w:sz w:val="28"/>
            <w:szCs w:val="28"/>
          </w:rPr>
        </w:r>
        <w:r w:rsidRPr="00676EF1">
          <w:rPr>
            <w:noProof/>
            <w:webHidden/>
            <w:sz w:val="28"/>
            <w:szCs w:val="28"/>
          </w:rPr>
          <w:fldChar w:fldCharType="separate"/>
        </w:r>
        <w:r w:rsidRPr="00676EF1">
          <w:rPr>
            <w:noProof/>
            <w:webHidden/>
            <w:sz w:val="28"/>
            <w:szCs w:val="28"/>
          </w:rPr>
          <w:t>42</w:t>
        </w:r>
        <w:r w:rsidRPr="00676EF1">
          <w:rPr>
            <w:noProof/>
            <w:webHidden/>
            <w:sz w:val="28"/>
            <w:szCs w:val="28"/>
          </w:rPr>
          <w:fldChar w:fldCharType="end"/>
        </w:r>
      </w:hyperlink>
    </w:p>
    <w:p w14:paraId="1A08F936" w14:textId="606B691F"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44" w:history="1">
        <w:r w:rsidRPr="00676EF1">
          <w:rPr>
            <w:rStyle w:val="Hyperlink"/>
            <w:noProof/>
            <w:sz w:val="28"/>
            <w:szCs w:val="28"/>
          </w:rPr>
          <w:t>2.2.2. Vướng mắc trong thực tiễn thực hiện pháp luật về an toàn lao động tại các doanh nghiệp ở tỉnh Bình Định</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_Toc178320844 \h </w:instrText>
        </w:r>
        <w:r w:rsidRPr="00676EF1">
          <w:rPr>
            <w:noProof/>
            <w:webHidden/>
            <w:sz w:val="28"/>
            <w:szCs w:val="28"/>
          </w:rPr>
        </w:r>
        <w:r w:rsidRPr="00676EF1">
          <w:rPr>
            <w:noProof/>
            <w:webHidden/>
            <w:sz w:val="28"/>
            <w:szCs w:val="28"/>
          </w:rPr>
          <w:fldChar w:fldCharType="separate"/>
        </w:r>
        <w:r w:rsidRPr="00676EF1">
          <w:rPr>
            <w:noProof/>
            <w:webHidden/>
            <w:sz w:val="28"/>
            <w:szCs w:val="28"/>
          </w:rPr>
          <w:t>46</w:t>
        </w:r>
        <w:r w:rsidRPr="00676EF1">
          <w:rPr>
            <w:noProof/>
            <w:webHidden/>
            <w:sz w:val="28"/>
            <w:szCs w:val="28"/>
          </w:rPr>
          <w:fldChar w:fldCharType="end"/>
        </w:r>
      </w:hyperlink>
    </w:p>
    <w:p w14:paraId="654D4F60" w14:textId="2FAE64AF"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45" w:history="1">
        <w:r w:rsidRPr="00676EF1">
          <w:rPr>
            <w:rStyle w:val="Hyperlink"/>
            <w:b/>
            <w:noProof/>
            <w:sz w:val="28"/>
            <w:szCs w:val="28"/>
          </w:rPr>
          <w:t>2.3. Nguyên nhân của bất cập, hạn chế trong việc thực hiện pháp luật về an toàn lao động tại các doanh nghiệp ở tỉnh Bình Định</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_Toc178320845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49</w:t>
        </w:r>
        <w:r w:rsidRPr="00676EF1">
          <w:rPr>
            <w:b/>
            <w:noProof/>
            <w:webHidden/>
            <w:sz w:val="28"/>
            <w:szCs w:val="28"/>
          </w:rPr>
          <w:fldChar w:fldCharType="end"/>
        </w:r>
      </w:hyperlink>
    </w:p>
    <w:p w14:paraId="61EB1002" w14:textId="4FCFD863"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46" w:history="1">
        <w:r w:rsidRPr="00676EF1">
          <w:rPr>
            <w:rStyle w:val="Hyperlink"/>
            <w:noProof/>
            <w:sz w:val="28"/>
            <w:szCs w:val="28"/>
          </w:rPr>
          <w:t>Tiểu kết Chương 2</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_Toc178320846 \h </w:instrText>
        </w:r>
        <w:r w:rsidRPr="00676EF1">
          <w:rPr>
            <w:noProof/>
            <w:webHidden/>
            <w:sz w:val="28"/>
            <w:szCs w:val="28"/>
          </w:rPr>
        </w:r>
        <w:r w:rsidRPr="00676EF1">
          <w:rPr>
            <w:noProof/>
            <w:webHidden/>
            <w:sz w:val="28"/>
            <w:szCs w:val="28"/>
          </w:rPr>
          <w:fldChar w:fldCharType="separate"/>
        </w:r>
        <w:r w:rsidRPr="00676EF1">
          <w:rPr>
            <w:noProof/>
            <w:webHidden/>
            <w:sz w:val="28"/>
            <w:szCs w:val="28"/>
          </w:rPr>
          <w:t>53</w:t>
        </w:r>
        <w:r w:rsidRPr="00676EF1">
          <w:rPr>
            <w:noProof/>
            <w:webHidden/>
            <w:sz w:val="28"/>
            <w:szCs w:val="28"/>
          </w:rPr>
          <w:fldChar w:fldCharType="end"/>
        </w:r>
      </w:hyperlink>
    </w:p>
    <w:p w14:paraId="3F5A256F" w14:textId="47F632B8" w:rsidR="00676EF1" w:rsidRPr="00676EF1" w:rsidRDefault="00676EF1" w:rsidP="00676EF1">
      <w:pPr>
        <w:pStyle w:val="TOC1"/>
        <w:spacing w:line="348" w:lineRule="auto"/>
        <w:jc w:val="both"/>
        <w:rPr>
          <w:rFonts w:asciiTheme="minorHAnsi" w:hAnsiTheme="minorHAnsi" w:cstheme="minorBidi"/>
          <w:b/>
          <w:noProof/>
          <w:sz w:val="28"/>
          <w:szCs w:val="28"/>
          <w:lang w:eastAsia="en-US"/>
        </w:rPr>
      </w:pPr>
      <w:hyperlink w:anchor="_Toc178320847" w:history="1">
        <w:r w:rsidRPr="00676EF1">
          <w:rPr>
            <w:rStyle w:val="Hyperlink"/>
            <w:b/>
            <w:noProof/>
            <w:sz w:val="28"/>
            <w:szCs w:val="28"/>
            <w:u w:val="none"/>
          </w:rPr>
          <w:t>CHƯƠNG 3.</w:t>
        </w:r>
      </w:hyperlink>
      <w:r w:rsidRPr="00676EF1">
        <w:rPr>
          <w:rStyle w:val="Hyperlink"/>
          <w:b/>
          <w:noProof/>
          <w:sz w:val="28"/>
          <w:szCs w:val="28"/>
          <w:u w:val="none"/>
        </w:rPr>
        <w:t xml:space="preserve"> </w:t>
      </w:r>
      <w:hyperlink w:anchor="_Toc178320848" w:history="1">
        <w:r w:rsidRPr="00676EF1">
          <w:rPr>
            <w:rStyle w:val="Hyperlink"/>
            <w:b/>
            <w:noProof/>
            <w:sz w:val="28"/>
            <w:szCs w:val="28"/>
          </w:rPr>
          <w:t>GIẢI PHÁP HOÀN THIỆN PHÁP LUẬT VÀ NÂNG CAO HIỆU QUẢ THỰC HIỆN PHÁP LUẬT VỀ AN TOÀN LAO ĐỘNG</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_Toc178320848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54</w:t>
        </w:r>
        <w:r w:rsidRPr="00676EF1">
          <w:rPr>
            <w:b/>
            <w:noProof/>
            <w:webHidden/>
            <w:sz w:val="28"/>
            <w:szCs w:val="28"/>
          </w:rPr>
          <w:fldChar w:fldCharType="end"/>
        </w:r>
      </w:hyperlink>
    </w:p>
    <w:p w14:paraId="005AE992" w14:textId="0FF3478C" w:rsidR="00676EF1" w:rsidRPr="00676EF1" w:rsidRDefault="00676EF1" w:rsidP="00676EF1">
      <w:pPr>
        <w:pStyle w:val="TOC1"/>
        <w:spacing w:line="348" w:lineRule="auto"/>
        <w:jc w:val="both"/>
        <w:rPr>
          <w:rFonts w:asciiTheme="minorHAnsi" w:hAnsiTheme="minorHAnsi" w:cstheme="minorBidi"/>
          <w:b/>
          <w:noProof/>
          <w:sz w:val="28"/>
          <w:szCs w:val="28"/>
          <w:lang w:eastAsia="en-US"/>
        </w:rPr>
      </w:pPr>
      <w:hyperlink w:anchor="_Toc178320849" w:history="1">
        <w:r w:rsidRPr="00676EF1">
          <w:rPr>
            <w:rStyle w:val="Hyperlink"/>
            <w:b/>
            <w:noProof/>
            <w:sz w:val="28"/>
            <w:szCs w:val="28"/>
          </w:rPr>
          <w:t xml:space="preserve">3.1. Giải pháp </w:t>
        </w:r>
        <w:r w:rsidRPr="00676EF1">
          <w:rPr>
            <w:rStyle w:val="Hyperlink"/>
            <w:b/>
            <w:noProof/>
            <w:sz w:val="28"/>
            <w:szCs w:val="28"/>
            <w:lang w:val="nl-NL"/>
          </w:rPr>
          <w:t xml:space="preserve">hoàn thiện </w:t>
        </w:r>
        <w:r w:rsidRPr="00676EF1">
          <w:rPr>
            <w:rStyle w:val="Hyperlink"/>
            <w:b/>
            <w:noProof/>
            <w:sz w:val="28"/>
            <w:szCs w:val="28"/>
          </w:rPr>
          <w:t>pháp luật về an toàn lao động</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_Toc178320849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54</w:t>
        </w:r>
        <w:r w:rsidRPr="00676EF1">
          <w:rPr>
            <w:b/>
            <w:noProof/>
            <w:webHidden/>
            <w:sz w:val="28"/>
            <w:szCs w:val="28"/>
          </w:rPr>
          <w:fldChar w:fldCharType="end"/>
        </w:r>
      </w:hyperlink>
    </w:p>
    <w:p w14:paraId="3ABF3C23" w14:textId="65D267FB" w:rsidR="00676EF1" w:rsidRPr="00676EF1" w:rsidRDefault="00676EF1" w:rsidP="00676EF1">
      <w:pPr>
        <w:pStyle w:val="TOC1"/>
        <w:spacing w:line="348" w:lineRule="auto"/>
        <w:jc w:val="both"/>
        <w:rPr>
          <w:rFonts w:asciiTheme="minorHAnsi" w:hAnsiTheme="minorHAnsi" w:cstheme="minorBidi"/>
          <w:b/>
          <w:noProof/>
          <w:sz w:val="28"/>
          <w:szCs w:val="28"/>
          <w:lang w:eastAsia="en-US"/>
        </w:rPr>
      </w:pPr>
      <w:hyperlink w:anchor="_Toc178320850" w:history="1">
        <w:r w:rsidRPr="00676EF1">
          <w:rPr>
            <w:rStyle w:val="Hyperlink"/>
            <w:b/>
            <w:noProof/>
            <w:sz w:val="28"/>
            <w:szCs w:val="28"/>
          </w:rPr>
          <w:t>3.2. Giải pháp nâng cao hiệu quả thực hiện pháp luật về an toàn lao động tại các doanh nghiệp ở tỉnh Bình Định</w:t>
        </w:r>
        <w:r w:rsidRPr="00676EF1">
          <w:rPr>
            <w:b/>
            <w:noProof/>
            <w:webHidden/>
            <w:sz w:val="28"/>
            <w:szCs w:val="28"/>
          </w:rPr>
          <w:tab/>
        </w:r>
        <w:r w:rsidRPr="00676EF1">
          <w:rPr>
            <w:b/>
            <w:noProof/>
            <w:webHidden/>
            <w:sz w:val="28"/>
            <w:szCs w:val="28"/>
          </w:rPr>
          <w:fldChar w:fldCharType="begin"/>
        </w:r>
        <w:r w:rsidRPr="00676EF1">
          <w:rPr>
            <w:b/>
            <w:noProof/>
            <w:webHidden/>
            <w:sz w:val="28"/>
            <w:szCs w:val="28"/>
          </w:rPr>
          <w:instrText xml:space="preserve"> PAGEREF _Toc178320850 \h </w:instrText>
        </w:r>
        <w:r w:rsidRPr="00676EF1">
          <w:rPr>
            <w:b/>
            <w:noProof/>
            <w:webHidden/>
            <w:sz w:val="28"/>
            <w:szCs w:val="28"/>
          </w:rPr>
        </w:r>
        <w:r w:rsidRPr="00676EF1">
          <w:rPr>
            <w:b/>
            <w:noProof/>
            <w:webHidden/>
            <w:sz w:val="28"/>
            <w:szCs w:val="28"/>
          </w:rPr>
          <w:fldChar w:fldCharType="separate"/>
        </w:r>
        <w:r w:rsidRPr="00676EF1">
          <w:rPr>
            <w:b/>
            <w:noProof/>
            <w:webHidden/>
            <w:sz w:val="28"/>
            <w:szCs w:val="28"/>
          </w:rPr>
          <w:t>56</w:t>
        </w:r>
        <w:r w:rsidRPr="00676EF1">
          <w:rPr>
            <w:b/>
            <w:noProof/>
            <w:webHidden/>
            <w:sz w:val="28"/>
            <w:szCs w:val="28"/>
          </w:rPr>
          <w:fldChar w:fldCharType="end"/>
        </w:r>
      </w:hyperlink>
    </w:p>
    <w:p w14:paraId="5572EA19" w14:textId="09DE1B35"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51" w:history="1">
        <w:r w:rsidRPr="00676EF1">
          <w:rPr>
            <w:rStyle w:val="Hyperlink"/>
            <w:noProof/>
            <w:sz w:val="28"/>
            <w:szCs w:val="28"/>
          </w:rPr>
          <w:t>3.2.1. Giải pháp đối với cơ quan chức năng để hoàn thiện pháp luật và nâng cao hiệu quả thực hiện pháp luật về an toàn lao động tại các doanh nghiệp ở tỉnh Bình Định</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_Toc178320851 \h </w:instrText>
        </w:r>
        <w:r w:rsidRPr="00676EF1">
          <w:rPr>
            <w:noProof/>
            <w:webHidden/>
            <w:sz w:val="28"/>
            <w:szCs w:val="28"/>
          </w:rPr>
        </w:r>
        <w:r w:rsidRPr="00676EF1">
          <w:rPr>
            <w:noProof/>
            <w:webHidden/>
            <w:sz w:val="28"/>
            <w:szCs w:val="28"/>
          </w:rPr>
          <w:fldChar w:fldCharType="separate"/>
        </w:r>
        <w:r w:rsidRPr="00676EF1">
          <w:rPr>
            <w:noProof/>
            <w:webHidden/>
            <w:sz w:val="28"/>
            <w:szCs w:val="28"/>
          </w:rPr>
          <w:t>56</w:t>
        </w:r>
        <w:r w:rsidRPr="00676EF1">
          <w:rPr>
            <w:noProof/>
            <w:webHidden/>
            <w:sz w:val="28"/>
            <w:szCs w:val="28"/>
          </w:rPr>
          <w:fldChar w:fldCharType="end"/>
        </w:r>
      </w:hyperlink>
    </w:p>
    <w:p w14:paraId="348BB213" w14:textId="07C6795C"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52" w:history="1">
        <w:r w:rsidRPr="00676EF1">
          <w:rPr>
            <w:rStyle w:val="Hyperlink"/>
            <w:noProof/>
            <w:sz w:val="28"/>
            <w:szCs w:val="28"/>
          </w:rPr>
          <w:t>3.2.2. Giải pháp đối với các doanh nghiệp thực pháp luật về an toàn lao động tại các doanh nghiệp ở tỉnh Bình Định</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_Toc178320852 \h </w:instrText>
        </w:r>
        <w:r w:rsidRPr="00676EF1">
          <w:rPr>
            <w:noProof/>
            <w:webHidden/>
            <w:sz w:val="28"/>
            <w:szCs w:val="28"/>
          </w:rPr>
        </w:r>
        <w:r w:rsidRPr="00676EF1">
          <w:rPr>
            <w:noProof/>
            <w:webHidden/>
            <w:sz w:val="28"/>
            <w:szCs w:val="28"/>
          </w:rPr>
          <w:fldChar w:fldCharType="separate"/>
        </w:r>
        <w:r w:rsidRPr="00676EF1">
          <w:rPr>
            <w:noProof/>
            <w:webHidden/>
            <w:sz w:val="28"/>
            <w:szCs w:val="28"/>
          </w:rPr>
          <w:t>60</w:t>
        </w:r>
        <w:r w:rsidRPr="00676EF1">
          <w:rPr>
            <w:noProof/>
            <w:webHidden/>
            <w:sz w:val="28"/>
            <w:szCs w:val="28"/>
          </w:rPr>
          <w:fldChar w:fldCharType="end"/>
        </w:r>
      </w:hyperlink>
    </w:p>
    <w:p w14:paraId="6E3B5971" w14:textId="03781689" w:rsidR="00676EF1" w:rsidRPr="00676EF1" w:rsidRDefault="00676EF1" w:rsidP="00676EF1">
      <w:pPr>
        <w:pStyle w:val="TOC1"/>
        <w:spacing w:line="348" w:lineRule="auto"/>
        <w:jc w:val="both"/>
        <w:rPr>
          <w:rFonts w:asciiTheme="minorHAnsi" w:hAnsiTheme="minorHAnsi" w:cstheme="minorBidi"/>
          <w:noProof/>
          <w:sz w:val="28"/>
          <w:szCs w:val="28"/>
          <w:lang w:eastAsia="en-US"/>
        </w:rPr>
      </w:pPr>
      <w:hyperlink w:anchor="_Toc178320853" w:history="1">
        <w:r w:rsidRPr="00676EF1">
          <w:rPr>
            <w:rStyle w:val="Hyperlink"/>
            <w:noProof/>
            <w:sz w:val="28"/>
            <w:szCs w:val="28"/>
          </w:rPr>
          <w:t>Tiểu kết Chương 3</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_Toc178320853 \h </w:instrText>
        </w:r>
        <w:r w:rsidRPr="00676EF1">
          <w:rPr>
            <w:noProof/>
            <w:webHidden/>
            <w:sz w:val="28"/>
            <w:szCs w:val="28"/>
          </w:rPr>
        </w:r>
        <w:r w:rsidRPr="00676EF1">
          <w:rPr>
            <w:noProof/>
            <w:webHidden/>
            <w:sz w:val="28"/>
            <w:szCs w:val="28"/>
          </w:rPr>
          <w:fldChar w:fldCharType="separate"/>
        </w:r>
        <w:r w:rsidRPr="00676EF1">
          <w:rPr>
            <w:noProof/>
            <w:webHidden/>
            <w:sz w:val="28"/>
            <w:szCs w:val="28"/>
          </w:rPr>
          <w:t>63</w:t>
        </w:r>
        <w:r w:rsidRPr="00676EF1">
          <w:rPr>
            <w:noProof/>
            <w:webHidden/>
            <w:sz w:val="28"/>
            <w:szCs w:val="28"/>
          </w:rPr>
          <w:fldChar w:fldCharType="end"/>
        </w:r>
      </w:hyperlink>
    </w:p>
    <w:p w14:paraId="75E33C62" w14:textId="5C4C4B35" w:rsidR="00676EF1" w:rsidRPr="00676EF1" w:rsidRDefault="00676EF1" w:rsidP="00676EF1">
      <w:pPr>
        <w:pStyle w:val="TOC1"/>
        <w:jc w:val="both"/>
        <w:rPr>
          <w:rFonts w:asciiTheme="minorHAnsi" w:hAnsiTheme="minorHAnsi" w:cstheme="minorBidi"/>
          <w:noProof/>
          <w:sz w:val="28"/>
          <w:szCs w:val="28"/>
          <w:lang w:eastAsia="en-US"/>
        </w:rPr>
      </w:pPr>
      <w:hyperlink w:anchor="_Toc178320854" w:history="1">
        <w:r w:rsidRPr="00676EF1">
          <w:rPr>
            <w:rStyle w:val="Hyperlink"/>
            <w:b/>
            <w:noProof/>
            <w:sz w:val="28"/>
            <w:szCs w:val="28"/>
          </w:rPr>
          <w:t>KẾT LUẬN</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_Toc178320854 \h </w:instrText>
        </w:r>
        <w:r w:rsidRPr="00676EF1">
          <w:rPr>
            <w:noProof/>
            <w:webHidden/>
            <w:sz w:val="28"/>
            <w:szCs w:val="28"/>
          </w:rPr>
        </w:r>
        <w:r w:rsidRPr="00676EF1">
          <w:rPr>
            <w:noProof/>
            <w:webHidden/>
            <w:sz w:val="28"/>
            <w:szCs w:val="28"/>
          </w:rPr>
          <w:fldChar w:fldCharType="separate"/>
        </w:r>
        <w:r w:rsidRPr="00676EF1">
          <w:rPr>
            <w:noProof/>
            <w:webHidden/>
            <w:sz w:val="28"/>
            <w:szCs w:val="28"/>
          </w:rPr>
          <w:t>64</w:t>
        </w:r>
        <w:r w:rsidRPr="00676EF1">
          <w:rPr>
            <w:noProof/>
            <w:webHidden/>
            <w:sz w:val="28"/>
            <w:szCs w:val="28"/>
          </w:rPr>
          <w:fldChar w:fldCharType="end"/>
        </w:r>
      </w:hyperlink>
    </w:p>
    <w:p w14:paraId="434A6558" w14:textId="0877A704" w:rsidR="00461844" w:rsidRPr="00676EF1" w:rsidRDefault="00676EF1" w:rsidP="00676EF1">
      <w:pPr>
        <w:pStyle w:val="TOC1"/>
        <w:jc w:val="both"/>
        <w:rPr>
          <w:rFonts w:eastAsiaTheme="minorHAnsi"/>
          <w:b/>
          <w:sz w:val="28"/>
          <w:szCs w:val="28"/>
        </w:rPr>
      </w:pPr>
      <w:hyperlink w:anchor="_Toc178320855" w:history="1">
        <w:r w:rsidRPr="00676EF1">
          <w:rPr>
            <w:rStyle w:val="Hyperlink"/>
            <w:b/>
            <w:noProof/>
            <w:sz w:val="28"/>
            <w:szCs w:val="28"/>
          </w:rPr>
          <w:t>DANH MỤC TÀI LIỆU THAM KHẢO</w:t>
        </w:r>
        <w:r w:rsidRPr="00676EF1">
          <w:rPr>
            <w:noProof/>
            <w:webHidden/>
            <w:sz w:val="28"/>
            <w:szCs w:val="28"/>
          </w:rPr>
          <w:tab/>
        </w:r>
        <w:r w:rsidRPr="00676EF1">
          <w:rPr>
            <w:noProof/>
            <w:webHidden/>
            <w:sz w:val="28"/>
            <w:szCs w:val="28"/>
          </w:rPr>
          <w:fldChar w:fldCharType="begin"/>
        </w:r>
        <w:r w:rsidRPr="00676EF1">
          <w:rPr>
            <w:noProof/>
            <w:webHidden/>
            <w:sz w:val="28"/>
            <w:szCs w:val="28"/>
          </w:rPr>
          <w:instrText xml:space="preserve"> PAGEREF _Toc178320855 \h </w:instrText>
        </w:r>
        <w:r w:rsidRPr="00676EF1">
          <w:rPr>
            <w:noProof/>
            <w:webHidden/>
            <w:sz w:val="28"/>
            <w:szCs w:val="28"/>
          </w:rPr>
        </w:r>
        <w:r w:rsidRPr="00676EF1">
          <w:rPr>
            <w:noProof/>
            <w:webHidden/>
            <w:sz w:val="28"/>
            <w:szCs w:val="28"/>
          </w:rPr>
          <w:fldChar w:fldCharType="separate"/>
        </w:r>
        <w:r w:rsidRPr="00676EF1">
          <w:rPr>
            <w:noProof/>
            <w:webHidden/>
            <w:sz w:val="28"/>
            <w:szCs w:val="28"/>
          </w:rPr>
          <w:t>66</w:t>
        </w:r>
        <w:r w:rsidRPr="00676EF1">
          <w:rPr>
            <w:noProof/>
            <w:webHidden/>
            <w:sz w:val="28"/>
            <w:szCs w:val="28"/>
          </w:rPr>
          <w:fldChar w:fldCharType="end"/>
        </w:r>
      </w:hyperlink>
      <w:r w:rsidR="004B608F" w:rsidRPr="00676EF1">
        <w:rPr>
          <w:rFonts w:eastAsiaTheme="minorHAnsi"/>
          <w:b/>
          <w:sz w:val="28"/>
          <w:szCs w:val="28"/>
        </w:rPr>
        <w:fldChar w:fldCharType="end"/>
      </w:r>
      <w:bookmarkStart w:id="0" w:name="_GoBack"/>
      <w:bookmarkEnd w:id="0"/>
      <w:r w:rsidR="00461844" w:rsidRPr="00676EF1">
        <w:rPr>
          <w:rFonts w:eastAsiaTheme="minorHAnsi"/>
          <w:b/>
          <w:sz w:val="28"/>
          <w:szCs w:val="28"/>
        </w:rPr>
        <w:br w:type="page"/>
      </w:r>
    </w:p>
    <w:p w14:paraId="6984FA42" w14:textId="4AABFE5F" w:rsidR="00AB0896" w:rsidRPr="00F722E8" w:rsidRDefault="00AB0896" w:rsidP="002B7C4C">
      <w:pPr>
        <w:pStyle w:val="c1"/>
        <w:tabs>
          <w:tab w:val="left" w:pos="993"/>
        </w:tabs>
        <w:rPr>
          <w:rFonts w:cs="Times New Roman"/>
        </w:rPr>
      </w:pPr>
      <w:r w:rsidRPr="00F722E8">
        <w:rPr>
          <w:rFonts w:cs="Times New Roman"/>
        </w:rPr>
        <w:lastRenderedPageBreak/>
        <w:t>DANH MỤC CÁC TỪ VIẾT TẮT</w:t>
      </w:r>
    </w:p>
    <w:p w14:paraId="2D8194FD" w14:textId="77777777" w:rsidR="00AB0896" w:rsidRPr="00F722E8" w:rsidRDefault="00AB0896" w:rsidP="002B7C4C">
      <w:pPr>
        <w:tabs>
          <w:tab w:val="left" w:pos="993"/>
        </w:tabs>
        <w:spacing w:after="0" w:line="360" w:lineRule="auto"/>
        <w:jc w:val="both"/>
        <w:rPr>
          <w:b/>
          <w:sz w:val="28"/>
          <w:szCs w:val="28"/>
        </w:rPr>
      </w:pPr>
    </w:p>
    <w:tbl>
      <w:tblPr>
        <w:tblStyle w:val="TableGrid"/>
        <w:tblW w:w="0" w:type="auto"/>
        <w:jc w:val="center"/>
        <w:tblLook w:val="04A0" w:firstRow="1" w:lastRow="0" w:firstColumn="1" w:lastColumn="0" w:noHBand="0" w:noVBand="1"/>
      </w:tblPr>
      <w:tblGrid>
        <w:gridCol w:w="970"/>
        <w:gridCol w:w="2106"/>
        <w:gridCol w:w="4545"/>
      </w:tblGrid>
      <w:tr w:rsidR="00F722E8" w:rsidRPr="00F722E8" w14:paraId="2BF1DBCA" w14:textId="77777777" w:rsidTr="002B7C4C">
        <w:trPr>
          <w:jc w:val="center"/>
        </w:trPr>
        <w:tc>
          <w:tcPr>
            <w:tcW w:w="970" w:type="dxa"/>
          </w:tcPr>
          <w:p w14:paraId="5F3D6DAC" w14:textId="77777777" w:rsidR="00AB0896" w:rsidRPr="00F722E8" w:rsidRDefault="00AB0896" w:rsidP="002B7C4C">
            <w:pPr>
              <w:tabs>
                <w:tab w:val="left" w:pos="993"/>
              </w:tabs>
              <w:spacing w:after="0" w:line="360" w:lineRule="auto"/>
              <w:jc w:val="center"/>
              <w:rPr>
                <w:b/>
                <w:sz w:val="28"/>
                <w:szCs w:val="28"/>
              </w:rPr>
            </w:pPr>
            <w:r w:rsidRPr="00F722E8">
              <w:rPr>
                <w:b/>
                <w:sz w:val="28"/>
                <w:szCs w:val="28"/>
              </w:rPr>
              <w:t>STT</w:t>
            </w:r>
          </w:p>
        </w:tc>
        <w:tc>
          <w:tcPr>
            <w:tcW w:w="2106" w:type="dxa"/>
          </w:tcPr>
          <w:p w14:paraId="52A54F6D" w14:textId="77777777" w:rsidR="00AB0896" w:rsidRPr="00F722E8" w:rsidRDefault="00AB0896" w:rsidP="002B7C4C">
            <w:pPr>
              <w:tabs>
                <w:tab w:val="left" w:pos="993"/>
              </w:tabs>
              <w:spacing w:after="0" w:line="360" w:lineRule="auto"/>
              <w:jc w:val="both"/>
              <w:rPr>
                <w:b/>
                <w:sz w:val="28"/>
                <w:szCs w:val="28"/>
              </w:rPr>
            </w:pPr>
            <w:r w:rsidRPr="00F722E8">
              <w:rPr>
                <w:b/>
                <w:sz w:val="28"/>
                <w:szCs w:val="28"/>
              </w:rPr>
              <w:t>TỪ VIẾT TẮT</w:t>
            </w:r>
          </w:p>
        </w:tc>
        <w:tc>
          <w:tcPr>
            <w:tcW w:w="4545" w:type="dxa"/>
          </w:tcPr>
          <w:p w14:paraId="2AE4F0AD" w14:textId="77777777" w:rsidR="00AB0896" w:rsidRPr="00F722E8" w:rsidRDefault="00AB0896" w:rsidP="002B7C4C">
            <w:pPr>
              <w:tabs>
                <w:tab w:val="left" w:pos="993"/>
              </w:tabs>
              <w:spacing w:after="0" w:line="360" w:lineRule="auto"/>
              <w:jc w:val="both"/>
              <w:rPr>
                <w:b/>
                <w:sz w:val="28"/>
                <w:szCs w:val="28"/>
              </w:rPr>
            </w:pPr>
            <w:r w:rsidRPr="00F722E8">
              <w:rPr>
                <w:b/>
                <w:sz w:val="28"/>
                <w:szCs w:val="28"/>
              </w:rPr>
              <w:t>GIẢI THÍCH</w:t>
            </w:r>
          </w:p>
        </w:tc>
      </w:tr>
      <w:tr w:rsidR="00F722E8" w:rsidRPr="00F722E8" w14:paraId="3D973EA8" w14:textId="77777777" w:rsidTr="002B7C4C">
        <w:trPr>
          <w:jc w:val="center"/>
        </w:trPr>
        <w:tc>
          <w:tcPr>
            <w:tcW w:w="970" w:type="dxa"/>
          </w:tcPr>
          <w:p w14:paraId="78899E09" w14:textId="77777777" w:rsidR="00AB0896" w:rsidRPr="00F722E8" w:rsidRDefault="00AB0896" w:rsidP="002B7C4C">
            <w:pPr>
              <w:tabs>
                <w:tab w:val="left" w:pos="993"/>
              </w:tabs>
              <w:spacing w:after="0" w:line="360" w:lineRule="auto"/>
              <w:jc w:val="center"/>
              <w:rPr>
                <w:sz w:val="28"/>
                <w:szCs w:val="28"/>
              </w:rPr>
            </w:pPr>
            <w:r w:rsidRPr="00F722E8">
              <w:rPr>
                <w:sz w:val="28"/>
                <w:szCs w:val="28"/>
              </w:rPr>
              <w:t>1</w:t>
            </w:r>
          </w:p>
        </w:tc>
        <w:tc>
          <w:tcPr>
            <w:tcW w:w="2106" w:type="dxa"/>
          </w:tcPr>
          <w:p w14:paraId="5280AE50" w14:textId="77777777" w:rsidR="00AB0896" w:rsidRPr="00F722E8" w:rsidRDefault="00AB0896" w:rsidP="002B7C4C">
            <w:pPr>
              <w:tabs>
                <w:tab w:val="left" w:pos="993"/>
              </w:tabs>
              <w:spacing w:after="0" w:line="360" w:lineRule="auto"/>
              <w:jc w:val="both"/>
              <w:rPr>
                <w:sz w:val="28"/>
                <w:szCs w:val="28"/>
              </w:rPr>
            </w:pPr>
            <w:r w:rsidRPr="00F722E8">
              <w:rPr>
                <w:sz w:val="28"/>
                <w:szCs w:val="28"/>
              </w:rPr>
              <w:t>Luật AT, VSLĐ</w:t>
            </w:r>
          </w:p>
        </w:tc>
        <w:tc>
          <w:tcPr>
            <w:tcW w:w="4545" w:type="dxa"/>
          </w:tcPr>
          <w:p w14:paraId="2DAC1465" w14:textId="77777777" w:rsidR="00AB0896" w:rsidRPr="00F722E8" w:rsidRDefault="00AB0896" w:rsidP="002B7C4C">
            <w:pPr>
              <w:tabs>
                <w:tab w:val="left" w:pos="993"/>
              </w:tabs>
              <w:spacing w:after="0" w:line="360" w:lineRule="auto"/>
              <w:jc w:val="both"/>
              <w:rPr>
                <w:sz w:val="28"/>
                <w:szCs w:val="28"/>
              </w:rPr>
            </w:pPr>
            <w:r w:rsidRPr="00F722E8">
              <w:rPr>
                <w:sz w:val="28"/>
                <w:szCs w:val="28"/>
              </w:rPr>
              <w:t>Luật An toàn, vệ sinh lao động</w:t>
            </w:r>
          </w:p>
        </w:tc>
      </w:tr>
      <w:tr w:rsidR="00F722E8" w:rsidRPr="00F722E8" w14:paraId="3311AD81" w14:textId="77777777" w:rsidTr="002B7C4C">
        <w:trPr>
          <w:jc w:val="center"/>
        </w:trPr>
        <w:tc>
          <w:tcPr>
            <w:tcW w:w="970" w:type="dxa"/>
          </w:tcPr>
          <w:p w14:paraId="6E4B964F" w14:textId="77777777" w:rsidR="00AB0896" w:rsidRPr="00F722E8" w:rsidRDefault="00AB0896" w:rsidP="002B7C4C">
            <w:pPr>
              <w:tabs>
                <w:tab w:val="left" w:pos="993"/>
              </w:tabs>
              <w:spacing w:after="0" w:line="360" w:lineRule="auto"/>
              <w:jc w:val="center"/>
              <w:rPr>
                <w:sz w:val="28"/>
                <w:szCs w:val="28"/>
              </w:rPr>
            </w:pPr>
            <w:r w:rsidRPr="00F722E8">
              <w:rPr>
                <w:sz w:val="28"/>
                <w:szCs w:val="28"/>
              </w:rPr>
              <w:t>2</w:t>
            </w:r>
          </w:p>
        </w:tc>
        <w:tc>
          <w:tcPr>
            <w:tcW w:w="2106" w:type="dxa"/>
          </w:tcPr>
          <w:p w14:paraId="64D24863" w14:textId="77777777" w:rsidR="00AB0896" w:rsidRPr="00F722E8" w:rsidRDefault="00AB0896" w:rsidP="002B7C4C">
            <w:pPr>
              <w:tabs>
                <w:tab w:val="left" w:pos="993"/>
              </w:tabs>
              <w:spacing w:after="0" w:line="360" w:lineRule="auto"/>
              <w:jc w:val="both"/>
              <w:rPr>
                <w:sz w:val="28"/>
                <w:szCs w:val="28"/>
              </w:rPr>
            </w:pPr>
            <w:r w:rsidRPr="00F722E8">
              <w:rPr>
                <w:sz w:val="28"/>
                <w:szCs w:val="28"/>
              </w:rPr>
              <w:t>ATLĐ</w:t>
            </w:r>
          </w:p>
        </w:tc>
        <w:tc>
          <w:tcPr>
            <w:tcW w:w="4545" w:type="dxa"/>
          </w:tcPr>
          <w:p w14:paraId="722FE92F" w14:textId="77777777" w:rsidR="00AB0896" w:rsidRPr="00F722E8" w:rsidRDefault="00AB0896" w:rsidP="002B7C4C">
            <w:pPr>
              <w:tabs>
                <w:tab w:val="left" w:pos="993"/>
              </w:tabs>
              <w:spacing w:after="0" w:line="360" w:lineRule="auto"/>
              <w:jc w:val="both"/>
              <w:rPr>
                <w:sz w:val="28"/>
                <w:szCs w:val="28"/>
              </w:rPr>
            </w:pPr>
            <w:r w:rsidRPr="00F722E8">
              <w:rPr>
                <w:sz w:val="28"/>
                <w:szCs w:val="28"/>
              </w:rPr>
              <w:t>An toàn lao động</w:t>
            </w:r>
          </w:p>
        </w:tc>
      </w:tr>
      <w:tr w:rsidR="00F722E8" w:rsidRPr="00F722E8" w14:paraId="556B497D" w14:textId="77777777" w:rsidTr="002B7C4C">
        <w:trPr>
          <w:jc w:val="center"/>
        </w:trPr>
        <w:tc>
          <w:tcPr>
            <w:tcW w:w="970" w:type="dxa"/>
          </w:tcPr>
          <w:p w14:paraId="483A0A66" w14:textId="77777777" w:rsidR="00AB0896" w:rsidRPr="00F722E8" w:rsidRDefault="00AB0896" w:rsidP="002B7C4C">
            <w:pPr>
              <w:tabs>
                <w:tab w:val="left" w:pos="993"/>
              </w:tabs>
              <w:spacing w:after="0" w:line="360" w:lineRule="auto"/>
              <w:jc w:val="center"/>
              <w:rPr>
                <w:sz w:val="28"/>
                <w:szCs w:val="28"/>
              </w:rPr>
            </w:pPr>
            <w:r w:rsidRPr="00F722E8">
              <w:rPr>
                <w:sz w:val="28"/>
                <w:szCs w:val="28"/>
              </w:rPr>
              <w:t>3</w:t>
            </w:r>
          </w:p>
        </w:tc>
        <w:tc>
          <w:tcPr>
            <w:tcW w:w="2106" w:type="dxa"/>
          </w:tcPr>
          <w:p w14:paraId="75ADD167" w14:textId="77777777" w:rsidR="00AB0896" w:rsidRPr="00F722E8" w:rsidRDefault="00AB0896" w:rsidP="002B7C4C">
            <w:pPr>
              <w:tabs>
                <w:tab w:val="left" w:pos="993"/>
              </w:tabs>
              <w:spacing w:after="0" w:line="360" w:lineRule="auto"/>
              <w:jc w:val="both"/>
              <w:rPr>
                <w:sz w:val="28"/>
                <w:szCs w:val="28"/>
              </w:rPr>
            </w:pPr>
            <w:r w:rsidRPr="00F722E8">
              <w:rPr>
                <w:sz w:val="28"/>
                <w:szCs w:val="28"/>
              </w:rPr>
              <w:t>TNLĐ</w:t>
            </w:r>
          </w:p>
        </w:tc>
        <w:tc>
          <w:tcPr>
            <w:tcW w:w="4545" w:type="dxa"/>
          </w:tcPr>
          <w:p w14:paraId="28476145" w14:textId="77777777" w:rsidR="00AB0896" w:rsidRPr="00F722E8" w:rsidRDefault="00AB0896" w:rsidP="002B7C4C">
            <w:pPr>
              <w:tabs>
                <w:tab w:val="left" w:pos="993"/>
              </w:tabs>
              <w:spacing w:after="0" w:line="360" w:lineRule="auto"/>
              <w:jc w:val="both"/>
              <w:rPr>
                <w:sz w:val="28"/>
                <w:szCs w:val="28"/>
              </w:rPr>
            </w:pPr>
            <w:r w:rsidRPr="00F722E8">
              <w:rPr>
                <w:sz w:val="28"/>
                <w:szCs w:val="28"/>
              </w:rPr>
              <w:t>Tai nạn lao động</w:t>
            </w:r>
          </w:p>
        </w:tc>
      </w:tr>
      <w:tr w:rsidR="00F722E8" w:rsidRPr="00F722E8" w14:paraId="71E883C5" w14:textId="77777777" w:rsidTr="002B7C4C">
        <w:trPr>
          <w:jc w:val="center"/>
        </w:trPr>
        <w:tc>
          <w:tcPr>
            <w:tcW w:w="970" w:type="dxa"/>
          </w:tcPr>
          <w:p w14:paraId="0FEF2DCF" w14:textId="77777777" w:rsidR="00AB0896" w:rsidRPr="00F722E8" w:rsidRDefault="00AB0896" w:rsidP="002B7C4C">
            <w:pPr>
              <w:tabs>
                <w:tab w:val="left" w:pos="993"/>
              </w:tabs>
              <w:spacing w:after="0" w:line="360" w:lineRule="auto"/>
              <w:jc w:val="center"/>
              <w:rPr>
                <w:sz w:val="28"/>
                <w:szCs w:val="28"/>
              </w:rPr>
            </w:pPr>
            <w:r w:rsidRPr="00F722E8">
              <w:rPr>
                <w:sz w:val="28"/>
                <w:szCs w:val="28"/>
              </w:rPr>
              <w:t>4</w:t>
            </w:r>
          </w:p>
        </w:tc>
        <w:tc>
          <w:tcPr>
            <w:tcW w:w="2106" w:type="dxa"/>
          </w:tcPr>
          <w:p w14:paraId="65BD192A" w14:textId="77777777" w:rsidR="00AB0896" w:rsidRPr="00F722E8" w:rsidRDefault="00AB0896" w:rsidP="002B7C4C">
            <w:pPr>
              <w:tabs>
                <w:tab w:val="left" w:pos="993"/>
              </w:tabs>
              <w:spacing w:after="0" w:line="360" w:lineRule="auto"/>
              <w:jc w:val="both"/>
              <w:rPr>
                <w:sz w:val="28"/>
                <w:szCs w:val="28"/>
              </w:rPr>
            </w:pPr>
            <w:r w:rsidRPr="00F722E8">
              <w:rPr>
                <w:rFonts w:eastAsia="Times New Roman"/>
                <w:sz w:val="28"/>
                <w:szCs w:val="28"/>
                <w:bdr w:val="none" w:sz="0" w:space="0" w:color="auto" w:frame="1"/>
              </w:rPr>
              <w:t>UBND</w:t>
            </w:r>
          </w:p>
        </w:tc>
        <w:tc>
          <w:tcPr>
            <w:tcW w:w="4545" w:type="dxa"/>
          </w:tcPr>
          <w:p w14:paraId="227B5E97" w14:textId="77777777" w:rsidR="00AB0896" w:rsidRPr="00F722E8" w:rsidRDefault="00AB0896" w:rsidP="002B7C4C">
            <w:pPr>
              <w:tabs>
                <w:tab w:val="left" w:pos="993"/>
              </w:tabs>
              <w:spacing w:after="0" w:line="360" w:lineRule="auto"/>
              <w:jc w:val="both"/>
              <w:rPr>
                <w:rFonts w:eastAsia="Times New Roman"/>
                <w:sz w:val="28"/>
                <w:szCs w:val="28"/>
                <w:bdr w:val="none" w:sz="0" w:space="0" w:color="auto" w:frame="1"/>
              </w:rPr>
            </w:pPr>
            <w:r w:rsidRPr="00F722E8">
              <w:rPr>
                <w:rFonts w:eastAsia="Times New Roman"/>
                <w:sz w:val="28"/>
                <w:szCs w:val="28"/>
                <w:bdr w:val="none" w:sz="0" w:space="0" w:color="auto" w:frame="1"/>
              </w:rPr>
              <w:t>Ủy ban nhân dân</w:t>
            </w:r>
          </w:p>
        </w:tc>
      </w:tr>
      <w:tr w:rsidR="00F722E8" w:rsidRPr="00F722E8" w14:paraId="58A26F39" w14:textId="77777777" w:rsidTr="002B7C4C">
        <w:trPr>
          <w:jc w:val="center"/>
        </w:trPr>
        <w:tc>
          <w:tcPr>
            <w:tcW w:w="970" w:type="dxa"/>
          </w:tcPr>
          <w:p w14:paraId="00141043" w14:textId="77777777" w:rsidR="00AB0896" w:rsidRPr="00F722E8" w:rsidRDefault="00AB0896" w:rsidP="002B7C4C">
            <w:pPr>
              <w:tabs>
                <w:tab w:val="left" w:pos="993"/>
              </w:tabs>
              <w:spacing w:after="0" w:line="360" w:lineRule="auto"/>
              <w:jc w:val="center"/>
              <w:rPr>
                <w:sz w:val="28"/>
                <w:szCs w:val="28"/>
              </w:rPr>
            </w:pPr>
            <w:r w:rsidRPr="00F722E8">
              <w:rPr>
                <w:sz w:val="28"/>
                <w:szCs w:val="28"/>
              </w:rPr>
              <w:t>5</w:t>
            </w:r>
          </w:p>
        </w:tc>
        <w:tc>
          <w:tcPr>
            <w:tcW w:w="2106" w:type="dxa"/>
          </w:tcPr>
          <w:p w14:paraId="1CC078D7" w14:textId="77777777" w:rsidR="00AB0896" w:rsidRPr="00F722E8" w:rsidRDefault="00AB0896" w:rsidP="002B7C4C">
            <w:pPr>
              <w:tabs>
                <w:tab w:val="left" w:pos="993"/>
              </w:tabs>
              <w:spacing w:after="0" w:line="360" w:lineRule="auto"/>
              <w:jc w:val="both"/>
              <w:rPr>
                <w:sz w:val="28"/>
                <w:szCs w:val="28"/>
              </w:rPr>
            </w:pPr>
            <w:r w:rsidRPr="00F722E8">
              <w:rPr>
                <w:sz w:val="28"/>
                <w:szCs w:val="28"/>
              </w:rPr>
              <w:t>BNN</w:t>
            </w:r>
          </w:p>
        </w:tc>
        <w:tc>
          <w:tcPr>
            <w:tcW w:w="4545" w:type="dxa"/>
          </w:tcPr>
          <w:p w14:paraId="1EE880D0" w14:textId="77777777" w:rsidR="00AB0896" w:rsidRPr="00F722E8" w:rsidRDefault="00AB0896" w:rsidP="002B7C4C">
            <w:pPr>
              <w:tabs>
                <w:tab w:val="left" w:pos="993"/>
              </w:tabs>
              <w:spacing w:after="0" w:line="360" w:lineRule="auto"/>
              <w:jc w:val="both"/>
              <w:rPr>
                <w:sz w:val="28"/>
                <w:szCs w:val="28"/>
              </w:rPr>
            </w:pPr>
            <w:r w:rsidRPr="00F722E8">
              <w:rPr>
                <w:sz w:val="28"/>
                <w:szCs w:val="28"/>
              </w:rPr>
              <w:t>Bệnh nghề nghiệp</w:t>
            </w:r>
          </w:p>
        </w:tc>
      </w:tr>
      <w:tr w:rsidR="00F722E8" w:rsidRPr="00F722E8" w14:paraId="3F16A391" w14:textId="77777777" w:rsidTr="002B7C4C">
        <w:trPr>
          <w:jc w:val="center"/>
        </w:trPr>
        <w:tc>
          <w:tcPr>
            <w:tcW w:w="970" w:type="dxa"/>
          </w:tcPr>
          <w:p w14:paraId="6A91B85E" w14:textId="77777777" w:rsidR="00AB0896" w:rsidRPr="00F722E8" w:rsidRDefault="00AB0896" w:rsidP="002B7C4C">
            <w:pPr>
              <w:tabs>
                <w:tab w:val="left" w:pos="993"/>
              </w:tabs>
              <w:spacing w:after="0" w:line="360" w:lineRule="auto"/>
              <w:jc w:val="center"/>
              <w:rPr>
                <w:sz w:val="28"/>
                <w:szCs w:val="28"/>
              </w:rPr>
            </w:pPr>
            <w:r w:rsidRPr="00F722E8">
              <w:rPr>
                <w:sz w:val="28"/>
                <w:szCs w:val="28"/>
              </w:rPr>
              <w:t>6</w:t>
            </w:r>
          </w:p>
        </w:tc>
        <w:tc>
          <w:tcPr>
            <w:tcW w:w="2106" w:type="dxa"/>
          </w:tcPr>
          <w:p w14:paraId="735AE61B" w14:textId="77777777" w:rsidR="00AB0896" w:rsidRPr="00F722E8" w:rsidRDefault="00AB0896" w:rsidP="002B7C4C">
            <w:pPr>
              <w:tabs>
                <w:tab w:val="left" w:pos="993"/>
              </w:tabs>
              <w:spacing w:after="0" w:line="360" w:lineRule="auto"/>
              <w:jc w:val="both"/>
              <w:rPr>
                <w:sz w:val="28"/>
                <w:szCs w:val="28"/>
              </w:rPr>
            </w:pPr>
            <w:r w:rsidRPr="00F722E8">
              <w:rPr>
                <w:sz w:val="28"/>
                <w:szCs w:val="28"/>
              </w:rPr>
              <w:t>DN</w:t>
            </w:r>
          </w:p>
        </w:tc>
        <w:tc>
          <w:tcPr>
            <w:tcW w:w="4545" w:type="dxa"/>
          </w:tcPr>
          <w:p w14:paraId="013A9299" w14:textId="77777777" w:rsidR="00AB0896" w:rsidRPr="00F722E8" w:rsidRDefault="00AB0896" w:rsidP="002B7C4C">
            <w:pPr>
              <w:tabs>
                <w:tab w:val="left" w:pos="993"/>
              </w:tabs>
              <w:spacing w:after="0" w:line="360" w:lineRule="auto"/>
              <w:jc w:val="both"/>
              <w:rPr>
                <w:sz w:val="28"/>
                <w:szCs w:val="28"/>
              </w:rPr>
            </w:pPr>
            <w:r w:rsidRPr="00F722E8">
              <w:rPr>
                <w:sz w:val="28"/>
                <w:szCs w:val="28"/>
              </w:rPr>
              <w:t>Doanh nghiệp</w:t>
            </w:r>
          </w:p>
        </w:tc>
      </w:tr>
      <w:tr w:rsidR="00F722E8" w:rsidRPr="00F722E8" w14:paraId="634A2764" w14:textId="77777777" w:rsidTr="002B7C4C">
        <w:trPr>
          <w:jc w:val="center"/>
        </w:trPr>
        <w:tc>
          <w:tcPr>
            <w:tcW w:w="970" w:type="dxa"/>
          </w:tcPr>
          <w:p w14:paraId="628DBD0E" w14:textId="77777777" w:rsidR="00AB0896" w:rsidRPr="00F722E8" w:rsidRDefault="00AB0896" w:rsidP="002B7C4C">
            <w:pPr>
              <w:tabs>
                <w:tab w:val="left" w:pos="993"/>
              </w:tabs>
              <w:spacing w:after="0" w:line="360" w:lineRule="auto"/>
              <w:jc w:val="center"/>
              <w:rPr>
                <w:sz w:val="28"/>
                <w:szCs w:val="28"/>
              </w:rPr>
            </w:pPr>
            <w:r w:rsidRPr="00F722E8">
              <w:rPr>
                <w:sz w:val="28"/>
                <w:szCs w:val="28"/>
              </w:rPr>
              <w:t>7</w:t>
            </w:r>
          </w:p>
        </w:tc>
        <w:tc>
          <w:tcPr>
            <w:tcW w:w="2106" w:type="dxa"/>
          </w:tcPr>
          <w:p w14:paraId="729A9D0C" w14:textId="77777777" w:rsidR="00AB0896" w:rsidRPr="00F722E8" w:rsidRDefault="00AB0896" w:rsidP="002B7C4C">
            <w:pPr>
              <w:tabs>
                <w:tab w:val="left" w:pos="993"/>
              </w:tabs>
              <w:spacing w:after="0" w:line="360" w:lineRule="auto"/>
              <w:jc w:val="both"/>
              <w:rPr>
                <w:sz w:val="28"/>
                <w:szCs w:val="28"/>
              </w:rPr>
            </w:pPr>
            <w:r w:rsidRPr="00F722E8">
              <w:rPr>
                <w:sz w:val="28"/>
                <w:szCs w:val="28"/>
              </w:rPr>
              <w:t>NLĐ</w:t>
            </w:r>
          </w:p>
        </w:tc>
        <w:tc>
          <w:tcPr>
            <w:tcW w:w="4545" w:type="dxa"/>
          </w:tcPr>
          <w:p w14:paraId="3087C2D5" w14:textId="77777777" w:rsidR="00AB0896" w:rsidRPr="00F722E8" w:rsidRDefault="00AB0896" w:rsidP="002B7C4C">
            <w:pPr>
              <w:tabs>
                <w:tab w:val="left" w:pos="993"/>
              </w:tabs>
              <w:spacing w:after="0" w:line="360" w:lineRule="auto"/>
              <w:jc w:val="both"/>
              <w:rPr>
                <w:sz w:val="28"/>
                <w:szCs w:val="28"/>
              </w:rPr>
            </w:pPr>
            <w:r w:rsidRPr="00F722E8">
              <w:rPr>
                <w:sz w:val="28"/>
                <w:szCs w:val="28"/>
              </w:rPr>
              <w:t>Người lao động</w:t>
            </w:r>
          </w:p>
        </w:tc>
      </w:tr>
      <w:tr w:rsidR="00F722E8" w:rsidRPr="00F722E8" w14:paraId="1695EC14" w14:textId="77777777" w:rsidTr="002B7C4C">
        <w:trPr>
          <w:jc w:val="center"/>
        </w:trPr>
        <w:tc>
          <w:tcPr>
            <w:tcW w:w="970" w:type="dxa"/>
          </w:tcPr>
          <w:p w14:paraId="2ED60225" w14:textId="77777777" w:rsidR="00AB0896" w:rsidRPr="00F722E8" w:rsidRDefault="00AB0896" w:rsidP="002B7C4C">
            <w:pPr>
              <w:tabs>
                <w:tab w:val="left" w:pos="993"/>
              </w:tabs>
              <w:spacing w:after="0" w:line="360" w:lineRule="auto"/>
              <w:jc w:val="center"/>
              <w:rPr>
                <w:sz w:val="28"/>
                <w:szCs w:val="28"/>
              </w:rPr>
            </w:pPr>
            <w:r w:rsidRPr="00F722E8">
              <w:rPr>
                <w:sz w:val="28"/>
                <w:szCs w:val="28"/>
              </w:rPr>
              <w:t>8</w:t>
            </w:r>
          </w:p>
        </w:tc>
        <w:tc>
          <w:tcPr>
            <w:tcW w:w="2106" w:type="dxa"/>
          </w:tcPr>
          <w:p w14:paraId="631CFE9C" w14:textId="77777777" w:rsidR="00AB0896" w:rsidRPr="00F722E8" w:rsidRDefault="00AB0896" w:rsidP="002B7C4C">
            <w:pPr>
              <w:tabs>
                <w:tab w:val="left" w:pos="993"/>
              </w:tabs>
              <w:spacing w:after="0" w:line="360" w:lineRule="auto"/>
              <w:jc w:val="both"/>
              <w:rPr>
                <w:sz w:val="28"/>
                <w:szCs w:val="28"/>
              </w:rPr>
            </w:pPr>
            <w:r w:rsidRPr="00F722E8">
              <w:rPr>
                <w:sz w:val="28"/>
                <w:szCs w:val="28"/>
              </w:rPr>
              <w:t>NSDLĐ</w:t>
            </w:r>
          </w:p>
        </w:tc>
        <w:tc>
          <w:tcPr>
            <w:tcW w:w="4545" w:type="dxa"/>
          </w:tcPr>
          <w:p w14:paraId="6A609736" w14:textId="77777777" w:rsidR="00AB0896" w:rsidRPr="00F722E8" w:rsidRDefault="00AB0896" w:rsidP="002B7C4C">
            <w:pPr>
              <w:tabs>
                <w:tab w:val="left" w:pos="993"/>
              </w:tabs>
              <w:spacing w:after="0" w:line="360" w:lineRule="auto"/>
              <w:jc w:val="both"/>
              <w:rPr>
                <w:sz w:val="28"/>
                <w:szCs w:val="28"/>
              </w:rPr>
            </w:pPr>
            <w:r w:rsidRPr="00F722E8">
              <w:rPr>
                <w:sz w:val="28"/>
                <w:szCs w:val="28"/>
              </w:rPr>
              <w:t>Người sử dụng lao động</w:t>
            </w:r>
          </w:p>
        </w:tc>
      </w:tr>
    </w:tbl>
    <w:p w14:paraId="108E7F9A" w14:textId="77777777" w:rsidR="00AB0896" w:rsidRPr="00F722E8" w:rsidRDefault="00AB0896" w:rsidP="002B7C4C">
      <w:pPr>
        <w:pStyle w:val="a1"/>
        <w:tabs>
          <w:tab w:val="left" w:pos="993"/>
        </w:tabs>
        <w:spacing w:before="0" w:beforeAutospacing="0" w:after="0" w:afterAutospacing="0" w:line="360" w:lineRule="auto"/>
        <w:jc w:val="both"/>
        <w:rPr>
          <w:lang w:val="en-US"/>
        </w:rPr>
      </w:pPr>
    </w:p>
    <w:p w14:paraId="45C20399"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3F10D774"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042652F0"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4D4873D7"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6F90D0DA"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21A91B8E"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6F92E0D6"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70C8722B"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54D0C259"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67BCAB5E"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48D7F1B4"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1F606687" w14:textId="77777777" w:rsidR="00AB0896" w:rsidRPr="00F722E8" w:rsidRDefault="00AB0896" w:rsidP="00071F7A">
      <w:pPr>
        <w:pStyle w:val="a1"/>
        <w:tabs>
          <w:tab w:val="left" w:pos="993"/>
        </w:tabs>
        <w:spacing w:before="0" w:beforeAutospacing="0" w:after="0" w:afterAutospacing="0" w:line="360" w:lineRule="auto"/>
        <w:ind w:firstLine="567"/>
        <w:jc w:val="both"/>
        <w:rPr>
          <w:lang w:val="en-US"/>
        </w:rPr>
      </w:pPr>
    </w:p>
    <w:p w14:paraId="2BB5647B" w14:textId="77777777" w:rsidR="002B7C4C" w:rsidRDefault="002B7C4C" w:rsidP="00071F7A">
      <w:pPr>
        <w:pStyle w:val="a1"/>
        <w:tabs>
          <w:tab w:val="left" w:pos="993"/>
        </w:tabs>
        <w:spacing w:before="0" w:beforeAutospacing="0" w:after="0" w:afterAutospacing="0" w:line="360" w:lineRule="auto"/>
        <w:ind w:firstLine="567"/>
        <w:jc w:val="both"/>
        <w:sectPr w:rsidR="002B7C4C" w:rsidSect="00461844">
          <w:footerReference w:type="default" r:id="rId11"/>
          <w:pgSz w:w="11907" w:h="16840"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5049FE3E" w14:textId="7CD2528A" w:rsidR="00AB0896" w:rsidRPr="00F722E8" w:rsidRDefault="00AB0896" w:rsidP="002B7C4C">
      <w:pPr>
        <w:pStyle w:val="01"/>
      </w:pPr>
      <w:bookmarkStart w:id="1" w:name="_Toc178320807"/>
      <w:r w:rsidRPr="00F722E8">
        <w:lastRenderedPageBreak/>
        <w:t>PHẦN MỞ ĐẦU</w:t>
      </w:r>
      <w:bookmarkEnd w:id="1"/>
    </w:p>
    <w:p w14:paraId="3A250557" w14:textId="77777777" w:rsidR="002B7C4C" w:rsidRDefault="002B7C4C" w:rsidP="00071F7A">
      <w:pPr>
        <w:pStyle w:val="a2"/>
        <w:tabs>
          <w:tab w:val="left" w:pos="993"/>
        </w:tabs>
        <w:ind w:right="0" w:firstLine="567"/>
      </w:pPr>
    </w:p>
    <w:p w14:paraId="41AB6904" w14:textId="6BD08902" w:rsidR="00AB0896" w:rsidRPr="00F722E8" w:rsidRDefault="00AB0896" w:rsidP="002B7C4C">
      <w:pPr>
        <w:pStyle w:val="02"/>
      </w:pPr>
      <w:bookmarkStart w:id="2" w:name="_Toc178320808"/>
      <w:r w:rsidRPr="00F722E8">
        <w:t>1. Tính cấp thiết của việc nghiên cứu</w:t>
      </w:r>
      <w:r w:rsidRPr="00F722E8">
        <w:rPr>
          <w:lang w:val="vi-VN"/>
        </w:rPr>
        <w:t xml:space="preserve"> đề </w:t>
      </w:r>
      <w:r w:rsidRPr="00F722E8">
        <w:t>án</w:t>
      </w:r>
      <w:bookmarkEnd w:id="2"/>
    </w:p>
    <w:p w14:paraId="67E885C8" w14:textId="33D5BD81" w:rsidR="00AB0896" w:rsidRPr="00F722E8" w:rsidRDefault="00AB0896" w:rsidP="00071F7A">
      <w:pPr>
        <w:tabs>
          <w:tab w:val="left" w:pos="993"/>
        </w:tabs>
        <w:spacing w:after="0" w:line="360" w:lineRule="auto"/>
        <w:ind w:firstLine="567"/>
        <w:jc w:val="both"/>
        <w:rPr>
          <w:sz w:val="28"/>
          <w:szCs w:val="28"/>
        </w:rPr>
      </w:pPr>
      <w:r w:rsidRPr="00F722E8">
        <w:rPr>
          <w:sz w:val="28"/>
          <w:szCs w:val="28"/>
        </w:rPr>
        <w:t xml:space="preserve">Bảo đảm an toàn lao động là trách nhiệm và nghĩa vụ của cả người lao động và người sử dụng lao động nhằm bảo vệ tính mạng, tài sản của mỗi người. Lao động trong môi trường an toàn là vấn đề luôn được quan tâm, để bảo vệ nguồn nhân lực - vốn quý của xã hội. Việc bảo đảm môi  trường làm việc an toàn với sức khỏe của người lao động không chỉ đảm bảo cho sự phát triển lâu dài của doanh nghiệp mà còn bảo đảm cho sự phát triển kinh tế bền vững. Trong phát triển nền kinh tế thị trường cùng với hội nhập kinh quốc tế ngày càng sâu rộng như hiện nay, vấn đề nguồn nhân lực có vai trò hết sức quan trọng. Để phát triển nguồn nhân lực, nâng cao năng suất và hiệu quả lao động thì việc đảm bảo an toàn lao động, bảo vệ sức khỏe cho người lao động là một yêu cầu tất yếu, liên quan chặt chẽ đến sự phát triển của từng doanh nghiệp, góp phần xây dựng một nền kinh tế bền vững cho mỗi quốc gia. Thời gian qua, công tác đảm bảo an toàn lao động, giảm thiểu tai nạn lao động của nước ta đã có những chuyển biến tích cực; pháp luật về an toàn lao động đang được hoàn thiện; vai trò, trách nhiệm của các cơ quan, tổc chức cá nhân có liên quan đến công tác an toàn lao động và quản lý nhà nước về an toàn lao động được nâng cao. Ở đâu, khi nào có hoạt động lao động sản xuất thì ở đó, khi đó phải tổ chức công tác bảo hộ lao động theo đúng phương châm: đảm bảo an toàn để sản xuất - sản xuất phải đảm bảo an toàn lao động. Bên cạnh những thành tựu đạt được, thì tình hình tai nạn lao động vẫn còn diễn biến khá phức tạp, đặc biệt là trong khu vực người lao động làm việc không theo hợp đồng lao động; ý thức chấp hành pháp luật về an toàn lao động của các chủ thể trong quan hệ lao động chưa cao; công tác quản lý nhà nước về an toàn lao động chưa đạt được kết quả như mong muốn; hệ thống quy phạm, </w:t>
      </w:r>
      <w:r w:rsidRPr="00F722E8">
        <w:rPr>
          <w:sz w:val="28"/>
          <w:szCs w:val="28"/>
        </w:rPr>
        <w:lastRenderedPageBreak/>
        <w:t>tiêu chuẩn kỷ thuật về an toàn lao động của một số ngành, lĩnh vực còn lạc hậu, không phù hợp với thực tế, cần phải điều chỉnh, bổ sung; một số văn bản được hướng dẫn chậm nên thiếu đồng bộ; một số nội dung của văn bản hướng dẫn còn chồng chéo, mâu thuẫn gây khó khăn trong quá trình thực hiện.</w:t>
      </w:r>
    </w:p>
    <w:p w14:paraId="5E6146DC"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Bình Định nằm ở khu vực duyên hải Nam Trung Bộ, trong Vùng kinh tế trọng điểm Miền Trung. Bình Định có diện tích tự nhiên là 6.071,3 km2; dân số năm 2019 là 1.487.900 người; gồm 09 huyện, 02 thị xã và Tp. Quy Nhơn</w:t>
      </w:r>
      <w:r w:rsidRPr="00F722E8">
        <w:rPr>
          <w:sz w:val="28"/>
          <w:szCs w:val="28"/>
        </w:rPr>
        <w:footnoteReference w:id="1"/>
      </w:r>
      <w:r w:rsidRPr="00F722E8">
        <w:rPr>
          <w:sz w:val="28"/>
          <w:szCs w:val="28"/>
        </w:rPr>
        <w:t>. Theo báo cáo của Sở Kế hoạch và Đầu tư tỉnh Bình Định, trên địa bàn tỉnh hiện có khoảng 8.000 doanh nghiệp, trong đó có 87 doanh nghiệp có vốn đầu tư trực tiếp nước ngoài</w:t>
      </w:r>
      <w:r w:rsidRPr="00F722E8">
        <w:rPr>
          <w:sz w:val="28"/>
          <w:szCs w:val="28"/>
        </w:rPr>
        <w:footnoteReference w:id="2"/>
      </w:r>
      <w:r w:rsidRPr="00F722E8">
        <w:rPr>
          <w:sz w:val="28"/>
          <w:szCs w:val="28"/>
        </w:rPr>
        <w:t>. Cùng với sự hoàn thiện và phát triển các khu, cụm công nghiệp, trên địa bàn tỉnh Bình Định cũng gia tăng nhanh số lượng doanh nghiệp và lao động. Các doanh nghiệp đã góp phần rất lớn vào việc thúc đẩy sự phát triển của nền kinh tế , xã hội của địa bàn tỉnh, đặc biệt đã giải quyết được số lượng lớn người lao động, có công ăn việc làm. Tuy nhiên, bên cạnh những kết quả đạt được, thực trạng hoạt động của cac doanh nghiệp tại tỉnh Bình Định vẫn còn bộc lộ nhiều vấn đề còn hạn chế, trong đó phải kể đến là vấn đề an toàn lao động. Hiện nay, tại các doanh nghiệp vẫn còn tình trạng vi phạm về an toàn lao động, điển hình như: Không trang bị đầy đủ phương tiện bảo vệ cho người lao động; không kiểm định các loại máy móc thiết bị có yêu cầu nghiêm ngặt về an toàn lao động; không thống kê báo cáo định kỳ về tình hình tai nạn lao động, không tổ chức huấn luyện về an toàn vệ sinh lao động cho người lao động….điều này đã làm cản trở đến việc thực hiện pháp luật về an toàn lao động tại các doanh nghiệp ở tỉnh Bình Định.</w:t>
      </w:r>
    </w:p>
    <w:p w14:paraId="54E853C4"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lastRenderedPageBreak/>
        <w:t>Trước thực trạng pháp luật và thực tiễn thực hiện pháp luật về an toàn lao động còn nhiều hạn chế, khó khăn đòi hỏi phải có khung pháp lý hoàn thiện và cơ chế thực hiện pháp luật phù hợp với thời để từ đó góp phần nâng cao hiệu quả trong công tác bảo đảm an toàn lao động tại các doanh nghiệp trên địa bàn tỉnh Bình Định. Xuất phát từ yêu cầu này, tác giả chọn đề tài “</w:t>
      </w:r>
      <w:r w:rsidRPr="00F722E8">
        <w:rPr>
          <w:b/>
          <w:i/>
          <w:sz w:val="28"/>
          <w:szCs w:val="28"/>
        </w:rPr>
        <w:t xml:space="preserve">Pháp luật về an toàn lao động, qua thực tiễn trong các doanh nghiệp ở tỉnh Bình Định” </w:t>
      </w:r>
      <w:r w:rsidRPr="00F722E8">
        <w:rPr>
          <w:sz w:val="28"/>
          <w:szCs w:val="28"/>
        </w:rPr>
        <w:t>làm đề án tốt nghiệp thạc sĩ Luật Kinh tế của mình.</w:t>
      </w:r>
    </w:p>
    <w:p w14:paraId="6FE26AFB" w14:textId="77777777" w:rsidR="00AB0896" w:rsidRPr="00F722E8" w:rsidRDefault="00AB0896" w:rsidP="002B7C4C">
      <w:pPr>
        <w:pStyle w:val="02"/>
      </w:pPr>
      <w:bookmarkStart w:id="3" w:name="_Toc178320809"/>
      <w:r w:rsidRPr="00F722E8">
        <w:t xml:space="preserve">2. </w:t>
      </w:r>
      <w:r w:rsidRPr="00F722E8">
        <w:rPr>
          <w:lang w:val="vi-VN"/>
        </w:rPr>
        <w:t xml:space="preserve">Tình hình nghiên cứu </w:t>
      </w:r>
      <w:r w:rsidRPr="00F722E8">
        <w:t>liên quan đến đề án</w:t>
      </w:r>
      <w:bookmarkEnd w:id="3"/>
    </w:p>
    <w:p w14:paraId="19560213" w14:textId="21204230" w:rsidR="005E2534" w:rsidRPr="00F722E8" w:rsidRDefault="005E2534" w:rsidP="00071F7A">
      <w:pPr>
        <w:tabs>
          <w:tab w:val="left" w:pos="993"/>
        </w:tabs>
        <w:spacing w:after="0" w:line="360" w:lineRule="auto"/>
        <w:ind w:firstLine="567"/>
        <w:jc w:val="both"/>
        <w:rPr>
          <w:sz w:val="28"/>
          <w:szCs w:val="28"/>
        </w:rPr>
      </w:pPr>
      <w:r w:rsidRPr="00F722E8">
        <w:rPr>
          <w:sz w:val="28"/>
          <w:szCs w:val="28"/>
        </w:rPr>
        <w:t>Qua quá trình nghiên cứu, tác giả nhận thấy có một số công trình được công bố liên quan đến đề tài nghiên cứu, cụ thể như sau:</w:t>
      </w:r>
    </w:p>
    <w:p w14:paraId="5C2F04C9"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 xml:space="preserve">- Trần Tuấn Sơn (2022), </w:t>
      </w:r>
      <w:r w:rsidRPr="00F722E8">
        <w:rPr>
          <w:i/>
          <w:sz w:val="28"/>
          <w:szCs w:val="28"/>
        </w:rPr>
        <w:t>Pháp luật Việt Nam về bảo vệ quyền của người lao động trong bối cảnh Việt Nam gia nhập Hiệp định Đối tác toàn diện và tiến bộ xuyên Thái Bình Dương</w:t>
      </w:r>
      <w:r w:rsidRPr="00F722E8">
        <w:rPr>
          <w:sz w:val="28"/>
          <w:szCs w:val="28"/>
        </w:rPr>
        <w:t>, Luận án tiến sĩ thực hiện tại trường Đại học Luật, Đại học Huế năm 2022. Luận án đã nghiên cứu toàn diện, sâu sắc, có hệ thống một số vấn đề lý luận về bảo vệ quyền của người lao động và pháp luật bảo vệ quyền của người lao động trên cơ sở các tiêu chuẩn lao động quốc tế cơ bản được đề cập trong Hiệp định CPTPP; phân tích thực trạng quy định pháp luật về bảo vệ quyền của người lao động, thực tiễn thực hiện pháp luật và đánh giá mức độ tương thích, phù hợp trong các quy định của pháp luật Việt Nam về bảo vệ quyền của người lao động so với các cam kết về quyền của người lao động được quy định trong Hiệp định CPTPP. Trên cơ sở đó, luận án đề xuất một số kiến nghị, giải pháp để nâng cao hiệu quả thực thi pháp luật về bảo vệ quyền của người lao động ở Việt Nam đáp ứng các yêu cầu của Hiệp định CPTPP.</w:t>
      </w:r>
    </w:p>
    <w:p w14:paraId="2A3C354B" w14:textId="29D3CB0B" w:rsidR="005E2534" w:rsidRPr="00F722E8" w:rsidRDefault="005E2534" w:rsidP="00071F7A">
      <w:pPr>
        <w:tabs>
          <w:tab w:val="left" w:pos="993"/>
        </w:tabs>
        <w:spacing w:after="0" w:line="360" w:lineRule="auto"/>
        <w:ind w:firstLine="567"/>
        <w:jc w:val="both"/>
        <w:rPr>
          <w:i/>
          <w:sz w:val="28"/>
          <w:szCs w:val="28"/>
        </w:rPr>
      </w:pPr>
      <w:r w:rsidRPr="00F722E8">
        <w:rPr>
          <w:sz w:val="28"/>
          <w:szCs w:val="28"/>
        </w:rPr>
        <w:t xml:space="preserve">- Lê Thị Ngọc Cẩm (2023), </w:t>
      </w:r>
      <w:r w:rsidRPr="00F722E8">
        <w:rPr>
          <w:i/>
          <w:sz w:val="28"/>
          <w:szCs w:val="28"/>
        </w:rPr>
        <w:t xml:space="preserve">Pháp luật về an toàn lao động, qua thực tiễn tại tỉnh Quảng Bình, </w:t>
      </w:r>
      <w:r w:rsidRPr="00F722E8">
        <w:rPr>
          <w:sz w:val="28"/>
          <w:szCs w:val="28"/>
        </w:rPr>
        <w:t xml:space="preserve">Luận văn thạc sĩ thực hiện tại trường Đại học Luật, Đại học Huế năm 2023. Luận văn tập trung nghiên cứu các quy định của pháp luật </w:t>
      </w:r>
      <w:r w:rsidRPr="00F722E8">
        <w:rPr>
          <w:sz w:val="28"/>
          <w:szCs w:val="28"/>
        </w:rPr>
        <w:lastRenderedPageBreak/>
        <w:t>Việt Nam hiện hành về an toàn lao động, trong phạm vi Bộ luật Lao động năm 2019 và Luật an toàn, vệ sinh lao động năm 2015 với những nội dung có tác động trực tiếp tới sức khỏe, tính mạng của người lao động, cụ thể 05 vấn đề: Quyền và nghĩa vụ về an toàn lao động của người lao động; Trách nhiệm của người sử dụng lao động trong việc bảo đảm an toàn lao động; Trách nhiệm của tổ chức Công đoàn trong việc bảo đảm an toàn lao động; Trách nhiệm của người 4 sử dụng lao động đối với người lao động bị tai nạn lao động, bệnh nghề nghiệp; Các biện pháp phòng chống các yếu tố nguy hiểm, có hại cho người lao động.</w:t>
      </w:r>
    </w:p>
    <w:p w14:paraId="12D7788D"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sz w:val="28"/>
          <w:szCs w:val="28"/>
          <w:shd w:val="clear" w:color="auto" w:fill="FFFFFF"/>
        </w:rPr>
        <w:t xml:space="preserve">- Đỗ Hồng Vân (2021), </w:t>
      </w:r>
      <w:r w:rsidRPr="00F722E8">
        <w:rPr>
          <w:i/>
          <w:sz w:val="28"/>
          <w:szCs w:val="28"/>
          <w:shd w:val="clear" w:color="auto" w:fill="FFFFFF"/>
        </w:rPr>
        <w:t>Pháp luật về quyền lợi của người lao động khi bị tai nạn lao động, bệnh nghề nghiệp ở Việt Nam</w:t>
      </w:r>
      <w:r w:rsidRPr="00F722E8">
        <w:rPr>
          <w:sz w:val="28"/>
          <w:szCs w:val="28"/>
          <w:shd w:val="clear" w:color="auto" w:fill="FFFFFF"/>
        </w:rPr>
        <w:t>, Luận văn thực hiện tại Trường Đại học Luật Hà Nội. Luận văn đã đề cập đến một số vấn đề lý luận về quyền lợi của người lao động khi bị tai nạn lao động, bệnh nghề nghiệp. Cụ thể là khái niệm, phân loại, nguyên tắc và nội dung pháp luật về quyền lợi của người lao động khi bị tai nạn lao động, bệnh nghề nghiệp. Tác giả nghiên cứu quyền lợi của người lao động khi bị tai nạn lao động, bệnh nghề nghiệp dưới hai góc độ là từ người sử dụng lao động và bảo hiểm tai nạn lao động, bệnh nghề nghiệp. Từ thực trạng pháp luật về quyền lợi của người lao động khi bị tai nạn lao động, bệnh nghề nghiệp, luận văn đã đưa ra một số bất cập, kiến nghị hoàn thiện và nâng cao hiệu quả thực hiện pháp luật.</w:t>
      </w:r>
    </w:p>
    <w:p w14:paraId="6F38716B" w14:textId="77777777" w:rsidR="00AB0896" w:rsidRPr="00F722E8" w:rsidRDefault="00AB0896" w:rsidP="00071F7A">
      <w:pPr>
        <w:tabs>
          <w:tab w:val="left" w:pos="993"/>
        </w:tabs>
        <w:spacing w:after="0" w:line="360" w:lineRule="auto"/>
        <w:ind w:firstLine="567"/>
        <w:jc w:val="both"/>
        <w:rPr>
          <w:bCs/>
          <w:sz w:val="28"/>
          <w:szCs w:val="28"/>
        </w:rPr>
      </w:pPr>
      <w:r w:rsidRPr="00F722E8">
        <w:rPr>
          <w:sz w:val="28"/>
          <w:szCs w:val="28"/>
        </w:rPr>
        <w:t xml:space="preserve">- </w:t>
      </w:r>
      <w:r w:rsidRPr="00F722E8">
        <w:rPr>
          <w:rFonts w:eastAsia="Times New Roman"/>
          <w:sz w:val="28"/>
          <w:szCs w:val="28"/>
        </w:rPr>
        <w:t xml:space="preserve">Phạm Văn Bình (2019), </w:t>
      </w:r>
      <w:r w:rsidRPr="00F722E8">
        <w:rPr>
          <w:rFonts w:eastAsia="Times New Roman"/>
          <w:i/>
          <w:sz w:val="28"/>
          <w:szCs w:val="28"/>
        </w:rPr>
        <w:t>An toàn lao động theo pháp luật Việt Nam, qua thực tiễn tại tỉnh Quảng Trị</w:t>
      </w:r>
      <w:r w:rsidRPr="00F722E8">
        <w:rPr>
          <w:i/>
          <w:sz w:val="28"/>
          <w:szCs w:val="28"/>
        </w:rPr>
        <w:t xml:space="preserve">, </w:t>
      </w:r>
      <w:r w:rsidRPr="00F722E8">
        <w:rPr>
          <w:sz w:val="28"/>
          <w:szCs w:val="28"/>
        </w:rPr>
        <w:t>Luận văn thạc sĩ thực hiện tại trường Đại học Luật, Đại học Huế năm 2019.</w:t>
      </w:r>
      <w:r w:rsidRPr="00F722E8">
        <w:rPr>
          <w:i/>
          <w:sz w:val="28"/>
          <w:szCs w:val="28"/>
        </w:rPr>
        <w:t xml:space="preserve"> </w:t>
      </w:r>
      <w:r w:rsidRPr="00F722E8">
        <w:rPr>
          <w:rFonts w:eastAsia="Times New Roman"/>
          <w:sz w:val="28"/>
          <w:szCs w:val="28"/>
        </w:rPr>
        <w:t xml:space="preserve">Trên cơ sở hệ thống hóa làm rõ hơn cơ sở lý luận và thực tiễn, cũng như phân tích, đánh giá thực trạng về an toàn lao động ở Việt Nam. Luận án đề xuất phương hướng và giải pháp chủ yếu hoàn thiện công tác quản lý về an toàn lao động tại tỉnh Quảng Trị; hướng tới mục tiêu, quan trọng nhất là thúc đẩy tăng trưởng kinh tế chung của xã hội, giảm, ngăn </w:t>
      </w:r>
      <w:r w:rsidRPr="00F722E8">
        <w:rPr>
          <w:rFonts w:eastAsia="Times New Roman"/>
          <w:sz w:val="28"/>
          <w:szCs w:val="28"/>
        </w:rPr>
        <w:lastRenderedPageBreak/>
        <w:t>chặn tới mức tối đa tai nạn lao động, bệnh nghề nghiệp, góp phần bảo vệ được tính mạng, sức khỏe của người lao động trong sản xuất, kinh doanh xây dựng và bảo vệ môi trường trong các khu vực sản xuất ở Quảng Trị</w:t>
      </w:r>
      <w:r w:rsidRPr="00F722E8">
        <w:rPr>
          <w:bCs/>
          <w:sz w:val="28"/>
          <w:szCs w:val="28"/>
        </w:rPr>
        <w:t>.</w:t>
      </w:r>
    </w:p>
    <w:p w14:paraId="6C8128A7" w14:textId="77777777" w:rsidR="005E2534" w:rsidRPr="00F722E8" w:rsidRDefault="00AB0896" w:rsidP="00071F7A">
      <w:pPr>
        <w:tabs>
          <w:tab w:val="left" w:pos="993"/>
        </w:tabs>
        <w:spacing w:after="0" w:line="360" w:lineRule="auto"/>
        <w:ind w:firstLine="567"/>
        <w:jc w:val="both"/>
        <w:rPr>
          <w:sz w:val="28"/>
          <w:szCs w:val="28"/>
          <w:shd w:val="clear" w:color="auto" w:fill="FFFFFF"/>
        </w:rPr>
      </w:pPr>
      <w:r w:rsidRPr="00F722E8">
        <w:rPr>
          <w:sz w:val="28"/>
          <w:szCs w:val="28"/>
          <w:shd w:val="clear" w:color="auto" w:fill="FFFFFF"/>
        </w:rPr>
        <w:t xml:space="preserve">- Nguyễn Đức Tài (2018), </w:t>
      </w:r>
      <w:r w:rsidRPr="00F722E8">
        <w:rPr>
          <w:i/>
          <w:sz w:val="28"/>
          <w:szCs w:val="28"/>
          <w:shd w:val="clear" w:color="auto" w:fill="FFFFFF"/>
        </w:rPr>
        <w:t>Trách nhiệm của người sử dụng lao động trong trường hợp tai nạn lao động theo pháp luật lao động Việt Nam</w:t>
      </w:r>
      <w:r w:rsidRPr="00F722E8">
        <w:rPr>
          <w:sz w:val="28"/>
          <w:szCs w:val="28"/>
          <w:shd w:val="clear" w:color="auto" w:fill="FFFFFF"/>
        </w:rPr>
        <w:t>, Luận văn thực hiện tại Trường Đại học Luật TP. Hồ Chí Minh. Tác giả tập trung phân tích, đánh giá thực trạng pháp luật, thực tiễn áp dụng các quy định của pháp luật Việt Nam về trách nhiệm của người sử dụng lao động trong trường hợp tai nạn lao động và bồi thưởng tai nạn lao động. Từ đó, đưa ra những bất cập của pháp luật về trách nhiệm của người sử dụng lao động trong việc chi trả chi phí y tế, tiền lương, trợ cấp, bồi thường thiệt hại, tính mạng cho người lao động… tác giả đề xuất một số giải pháp cụ thể nhằm hoàn thiện quy định của pháp luật về trách nhiệm của người sử dụng lao động trong trường hợp tai nạn lao động.</w:t>
      </w:r>
    </w:p>
    <w:p w14:paraId="29DFE194" w14:textId="268A0C8A" w:rsidR="005E2534" w:rsidRPr="00A33951" w:rsidRDefault="005E2534" w:rsidP="00071F7A">
      <w:pPr>
        <w:tabs>
          <w:tab w:val="left" w:pos="993"/>
        </w:tabs>
        <w:spacing w:after="0" w:line="360" w:lineRule="auto"/>
        <w:ind w:firstLine="567"/>
        <w:jc w:val="both"/>
        <w:rPr>
          <w:sz w:val="28"/>
          <w:szCs w:val="28"/>
          <w:shd w:val="clear" w:color="auto" w:fill="FFFFFF"/>
        </w:rPr>
      </w:pPr>
      <w:r w:rsidRPr="00F722E8">
        <w:rPr>
          <w:sz w:val="28"/>
          <w:szCs w:val="28"/>
          <w:shd w:val="clear" w:color="auto" w:fill="FFFFFF"/>
        </w:rPr>
        <w:t xml:space="preserve">- </w:t>
      </w:r>
      <w:r w:rsidRPr="00F722E8">
        <w:rPr>
          <w:sz w:val="28"/>
          <w:szCs w:val="28"/>
        </w:rPr>
        <w:t xml:space="preserve">Trần Thanh Minh (2019), </w:t>
      </w:r>
      <w:r w:rsidRPr="00F722E8">
        <w:rPr>
          <w:i/>
          <w:sz w:val="28"/>
          <w:szCs w:val="28"/>
        </w:rPr>
        <w:t>Pháp luật về an toàn, vệ sinh lao động, qua thực tiễn áp dụng tại tỉnh Ninh Thuận</w:t>
      </w:r>
      <w:r w:rsidRPr="00F722E8">
        <w:rPr>
          <w:sz w:val="28"/>
          <w:szCs w:val="28"/>
        </w:rPr>
        <w:t xml:space="preserve">, Luận văn thạc sĩ Kinh tế thực hiện tại Trường Đại học Kinh tế thành phố Hồ Chí Minh. Tác giả nghiên cứu các quy định của pháp luật về an toàn, vệ sinh lao động, thực trạng thực hiện tại tỉnh Ninh Thuận. Từ đó đưa ra định hướng, giải pháp hoàn thiện pháp luật và nâng cao hiệu quả </w:t>
      </w:r>
      <w:r w:rsidRPr="00A33951">
        <w:rPr>
          <w:sz w:val="28"/>
          <w:szCs w:val="28"/>
        </w:rPr>
        <w:t>thực hiện pháp luật về an toàn, vệ sinh lao động</w:t>
      </w:r>
    </w:p>
    <w:p w14:paraId="0D431B9B" w14:textId="102A453D" w:rsidR="00AB0896" w:rsidRPr="002B7C4C" w:rsidRDefault="00AB0896" w:rsidP="00071F7A">
      <w:pPr>
        <w:tabs>
          <w:tab w:val="left" w:pos="993"/>
        </w:tabs>
        <w:spacing w:after="0" w:line="360" w:lineRule="auto"/>
        <w:ind w:firstLine="567"/>
        <w:jc w:val="both"/>
        <w:rPr>
          <w:spacing w:val="-4"/>
          <w:sz w:val="28"/>
          <w:szCs w:val="28"/>
        </w:rPr>
      </w:pPr>
      <w:r w:rsidRPr="00A33951">
        <w:rPr>
          <w:spacing w:val="-4"/>
          <w:sz w:val="28"/>
          <w:szCs w:val="28"/>
        </w:rPr>
        <w:t xml:space="preserve">- Minh Ngọc (2019), </w:t>
      </w:r>
      <w:r w:rsidRPr="00A33951">
        <w:rPr>
          <w:i/>
          <w:spacing w:val="-4"/>
          <w:sz w:val="28"/>
          <w:szCs w:val="28"/>
        </w:rPr>
        <w:t>Nâng cao chất lượng công tác an toàn, vệ sinh lao động tại Bình Định,</w:t>
      </w:r>
      <w:r w:rsidRPr="00A33951">
        <w:rPr>
          <w:spacing w:val="-4"/>
          <w:sz w:val="28"/>
          <w:szCs w:val="28"/>
        </w:rPr>
        <w:t xml:space="preserve"> Tạp chí lao động, đăng tại website: </w:t>
      </w:r>
      <w:hyperlink w:history="1">
        <w:r w:rsidR="002B7C4C" w:rsidRPr="00A33951">
          <w:rPr>
            <w:rStyle w:val="Hyperlink"/>
            <w:color w:val="auto"/>
            <w:spacing w:val="-12"/>
            <w:sz w:val="28"/>
            <w:szCs w:val="28"/>
            <w:u w:val="none"/>
          </w:rPr>
          <w:t>https://tapchilaodong.vn /nang-cao-chat-luong-cong-tac-an-toan-ve-sinh-lao-dong-tai-binh-dinh-1314406.html</w:t>
        </w:r>
      </w:hyperlink>
      <w:r w:rsidRPr="00A33951">
        <w:rPr>
          <w:spacing w:val="-4"/>
          <w:sz w:val="28"/>
          <w:szCs w:val="28"/>
        </w:rPr>
        <w:t xml:space="preserve"> ngày 25 tháng 01 năm 2019. Công tác an toàn lao động, vệ sinh lao động luôn gắn liền với hoạt động sản xuất nhằm bảo vệ yếu tố quan trọng nhất của lực lượng sản xuất là người lao động, để họ có thể yên tâm làm việc, cống hiến, mang lại hạnh phúc cho bản thân và gia đình. Trong những </w:t>
      </w:r>
      <w:r w:rsidRPr="002B7C4C">
        <w:rPr>
          <w:spacing w:val="-4"/>
          <w:sz w:val="28"/>
          <w:szCs w:val="28"/>
        </w:rPr>
        <w:t xml:space="preserve">năm qua, song song </w:t>
      </w:r>
      <w:r w:rsidRPr="002B7C4C">
        <w:rPr>
          <w:spacing w:val="-4"/>
          <w:sz w:val="28"/>
          <w:szCs w:val="28"/>
        </w:rPr>
        <w:lastRenderedPageBreak/>
        <w:t>với sự hình thành và phát triển của các doanh nghiệp, khu công nghiệp, tỉnh Bình Định luôn tìm cách cải thiện, giảm thiểu ô nhiễm, bảo vệ môi trường, hạn chế và ngăn ngừa tai nạn lao động và bệnh nghề nghiệp, đảm bảo môi trường làm việc cho người lao động. Tuy nhiên, thực tiễn vẫn còn nhiều hạn chế, bất cập, do đó, bài viết đã có sự đánh giá thực tiễn từ đó đưa ra các định hướng nhằm nâng cao chất lượng công tác an toàn, vệ sinh lao động tại Bình Định.</w:t>
      </w:r>
    </w:p>
    <w:p w14:paraId="6286CFBD" w14:textId="3D211BEB" w:rsidR="00AB0896" w:rsidRPr="00F722E8" w:rsidRDefault="00AB0896" w:rsidP="00071F7A">
      <w:pPr>
        <w:tabs>
          <w:tab w:val="left" w:pos="993"/>
        </w:tabs>
        <w:spacing w:after="0" w:line="360" w:lineRule="auto"/>
        <w:ind w:firstLine="567"/>
        <w:jc w:val="both"/>
        <w:rPr>
          <w:bCs/>
          <w:sz w:val="28"/>
          <w:szCs w:val="28"/>
          <w:shd w:val="clear" w:color="auto" w:fill="FFFFFF"/>
        </w:rPr>
      </w:pPr>
      <w:r w:rsidRPr="00F722E8">
        <w:rPr>
          <w:sz w:val="28"/>
          <w:szCs w:val="28"/>
          <w:shd w:val="clear" w:color="auto" w:fill="FFFFFF"/>
        </w:rPr>
        <w:t xml:space="preserve">- Nguyễn Thị Bích (2017), </w:t>
      </w:r>
      <w:r w:rsidRPr="00F722E8">
        <w:rPr>
          <w:i/>
          <w:sz w:val="28"/>
          <w:szCs w:val="28"/>
          <w:shd w:val="clear" w:color="auto" w:fill="FFFFFF"/>
        </w:rPr>
        <w:t>Một số ý kiến nhằm hoàn thiện các quy định của pháp luật về tai nạn lao động,</w:t>
      </w:r>
      <w:r w:rsidRPr="00F722E8">
        <w:rPr>
          <w:sz w:val="28"/>
          <w:szCs w:val="28"/>
          <w:shd w:val="clear" w:color="auto" w:fill="FFFFFF"/>
        </w:rPr>
        <w:t xml:space="preserve"> Tạp chí Tòa án nhân dân, số 11 năm 2017. Tác giả đề xuất kiến nghị liên quan đến quy định về tai nạn lao động của Bộ luật Lao động năm 2012 và Luật An toàn, vệ sinh lao động năm 2015 về các vấn đề như sau: Trách nhiệm điều tra vụ tai nạn lao động của người sử dụng lao động; Trách nhiệm của người sử dụng lao động đối với người bị tai nạn lao động; Các trường hợp người lao động không được hưởng chế độ từ người sử dụng lao động khi bị tai nạn lao động.</w:t>
      </w:r>
    </w:p>
    <w:p w14:paraId="68DC7BF8" w14:textId="77777777" w:rsidR="00AB0896" w:rsidRPr="00F722E8" w:rsidRDefault="00AB0896" w:rsidP="00071F7A">
      <w:pPr>
        <w:tabs>
          <w:tab w:val="left" w:pos="993"/>
        </w:tabs>
        <w:spacing w:after="0" w:line="360" w:lineRule="auto"/>
        <w:ind w:firstLine="567"/>
        <w:jc w:val="both"/>
        <w:rPr>
          <w:bCs/>
          <w:sz w:val="28"/>
          <w:szCs w:val="28"/>
          <w:shd w:val="clear" w:color="auto" w:fill="FFFFFF"/>
        </w:rPr>
      </w:pPr>
      <w:r w:rsidRPr="00F722E8">
        <w:rPr>
          <w:rFonts w:eastAsia="Times New Roman"/>
          <w:sz w:val="28"/>
          <w:szCs w:val="28"/>
        </w:rPr>
        <w:t xml:space="preserve">Từ tổng quan tình hình nghiên cứu cho thấy đã có một số công trình luận án, luận văn và các bài viết đăng tải ở các tạp chí có liên quan đến đề án nghiên cứu. Chính vì vậy, những công trình này sẽ là tài liệu tham khảo có giá trị về mặt lý luận và thực tiễn cho đề án. Bổ sung thêm cho đề án những cơ sở lý luận pháp luật </w:t>
      </w:r>
      <w:r w:rsidRPr="00F722E8">
        <w:rPr>
          <w:sz w:val="28"/>
          <w:szCs w:val="28"/>
        </w:rPr>
        <w:t>về an toàn lao động. Bên cạnh đó, còn cung cấp cho đề tài nghiên cứu những thông tin, số liệu quan trọng liên quan đến thực tiễn thực hiện pháp luật</w:t>
      </w:r>
      <w:r w:rsidRPr="00F722E8">
        <w:rPr>
          <w:sz w:val="28"/>
          <w:szCs w:val="28"/>
          <w:lang w:val="vi-VN"/>
        </w:rPr>
        <w:t xml:space="preserve"> </w:t>
      </w:r>
      <w:r w:rsidRPr="00F722E8">
        <w:rPr>
          <w:sz w:val="28"/>
          <w:szCs w:val="28"/>
        </w:rPr>
        <w:t xml:space="preserve">trong lĩnh vực này. Tuy nhiên, từ tình hình nghiên cứu, có thể thấy, chưa có công trình nghiên cứu chuyên sâu đến pháp luật về an toàn lao động, qua thực tiễn trong các doanh nghiệp ở tỉnh Bình Định. Do đó, trên cơ sở kế thừa khoa học, đề sẽ tiếp tục phát triển và nghiên cứu chuyên sâu vào vấn đề lý luận pháp luật về an toàn lao động, qua thực tiễn trong các doanh nghiệp ở tỉnh Bình Định. Đặc biệt, sẽ đề xuất các giải pháp hoàn thiện hệ </w:t>
      </w:r>
      <w:r w:rsidRPr="00F722E8">
        <w:rPr>
          <w:sz w:val="28"/>
          <w:szCs w:val="28"/>
        </w:rPr>
        <w:lastRenderedPageBreak/>
        <w:t>thống pháp luật và nâng cao hiệu quả thực hiện pháp luật về an toàn lao động, qua thực tiễn trong các doanh nghiệp ở tỉnh Bình Định hiện nay.</w:t>
      </w:r>
    </w:p>
    <w:p w14:paraId="6D8CD207" w14:textId="77777777" w:rsidR="00AB0896" w:rsidRPr="00F722E8" w:rsidRDefault="00AB0896" w:rsidP="00A33951">
      <w:pPr>
        <w:pStyle w:val="02"/>
      </w:pPr>
      <w:bookmarkStart w:id="4" w:name="_Toc178320810"/>
      <w:r w:rsidRPr="00F722E8">
        <w:rPr>
          <w:lang w:val="vi-VN"/>
        </w:rPr>
        <w:t xml:space="preserve">3. Mục đích và nhiệm vụ nghiên cứu đề </w:t>
      </w:r>
      <w:r w:rsidRPr="00F722E8">
        <w:t>án</w:t>
      </w:r>
      <w:bookmarkEnd w:id="4"/>
    </w:p>
    <w:p w14:paraId="4E6236D3" w14:textId="77777777" w:rsidR="00AB0896" w:rsidRPr="00F722E8" w:rsidRDefault="00AB0896" w:rsidP="00071F7A">
      <w:pPr>
        <w:pStyle w:val="a2"/>
        <w:tabs>
          <w:tab w:val="left" w:pos="720"/>
          <w:tab w:val="left" w:pos="993"/>
        </w:tabs>
        <w:ind w:right="0" w:firstLine="567"/>
        <w:rPr>
          <w:i/>
          <w:lang w:val="vi-VN"/>
        </w:rPr>
      </w:pPr>
      <w:r w:rsidRPr="00F722E8">
        <w:rPr>
          <w:i/>
          <w:lang w:val="vi-VN"/>
        </w:rPr>
        <w:t>3.1. Mục đích nghiên cứu</w:t>
      </w:r>
    </w:p>
    <w:p w14:paraId="28DE263A" w14:textId="77777777" w:rsidR="00AB0896" w:rsidRPr="00F722E8" w:rsidRDefault="00AB0896" w:rsidP="00071F7A">
      <w:pPr>
        <w:pStyle w:val="BodyText"/>
        <w:tabs>
          <w:tab w:val="left" w:pos="993"/>
        </w:tabs>
        <w:spacing w:line="360" w:lineRule="auto"/>
        <w:ind w:firstLine="567"/>
        <w:jc w:val="both"/>
        <w:rPr>
          <w:sz w:val="28"/>
          <w:szCs w:val="28"/>
          <w:lang w:val="en-US"/>
        </w:rPr>
      </w:pPr>
      <w:r w:rsidRPr="00F722E8">
        <w:rPr>
          <w:sz w:val="28"/>
          <w:szCs w:val="28"/>
        </w:rPr>
        <w:t>Mục đích nghiên cứu của đề án nhằm đưa ra giải pháp hoàn thiện pháp luật và nâng cao hiệu quả thực hiện</w:t>
      </w:r>
      <w:r w:rsidRPr="00F722E8">
        <w:rPr>
          <w:sz w:val="28"/>
          <w:szCs w:val="28"/>
          <w:lang w:val="en-US"/>
        </w:rPr>
        <w:t xml:space="preserve"> </w:t>
      </w:r>
      <w:r w:rsidRPr="00F722E8">
        <w:rPr>
          <w:sz w:val="28"/>
          <w:szCs w:val="28"/>
        </w:rPr>
        <w:t>pháp luật về an toàn lao động, qua thực tiễn trong các doanh nghiệp ở tỉnh Bình Định</w:t>
      </w:r>
      <w:r w:rsidRPr="00F722E8">
        <w:rPr>
          <w:sz w:val="28"/>
          <w:szCs w:val="28"/>
          <w:lang w:val="en-US"/>
        </w:rPr>
        <w:t>.</w:t>
      </w:r>
    </w:p>
    <w:p w14:paraId="6D6D5649" w14:textId="3A38E5AE" w:rsidR="00AB0896" w:rsidRPr="00F722E8" w:rsidRDefault="00AB0896" w:rsidP="00071F7A">
      <w:pPr>
        <w:tabs>
          <w:tab w:val="left" w:pos="993"/>
        </w:tabs>
        <w:spacing w:after="0" w:line="360" w:lineRule="auto"/>
        <w:ind w:firstLine="567"/>
        <w:jc w:val="both"/>
        <w:rPr>
          <w:b/>
          <w:i/>
          <w:sz w:val="28"/>
          <w:szCs w:val="28"/>
        </w:rPr>
      </w:pPr>
      <w:r w:rsidRPr="00F722E8">
        <w:rPr>
          <w:b/>
          <w:i/>
          <w:sz w:val="28"/>
          <w:szCs w:val="28"/>
          <w:lang w:val="vi-VN"/>
        </w:rPr>
        <w:t>3.2. Nhiệm vụ nghiên cứu</w:t>
      </w:r>
    </w:p>
    <w:p w14:paraId="169418D8" w14:textId="77777777" w:rsidR="00AB0896" w:rsidRPr="00F722E8" w:rsidRDefault="00AB0896" w:rsidP="00071F7A">
      <w:pPr>
        <w:tabs>
          <w:tab w:val="left" w:pos="993"/>
        </w:tabs>
        <w:spacing w:after="0" w:line="360" w:lineRule="auto"/>
        <w:ind w:firstLine="567"/>
        <w:jc w:val="both"/>
        <w:rPr>
          <w:i/>
          <w:sz w:val="28"/>
          <w:szCs w:val="28"/>
        </w:rPr>
      </w:pPr>
      <w:r w:rsidRPr="00F722E8">
        <w:rPr>
          <w:sz w:val="28"/>
          <w:szCs w:val="28"/>
        </w:rPr>
        <w:t>Để đạt được mục đích nêu trên, đề án tập trung giải quyết các nhiệm vụ chủ yếu sau:</w:t>
      </w:r>
    </w:p>
    <w:p w14:paraId="4A89E6B7" w14:textId="77777777" w:rsidR="00AB0896" w:rsidRPr="00F722E8" w:rsidRDefault="00AB0896" w:rsidP="00071F7A">
      <w:pPr>
        <w:tabs>
          <w:tab w:val="left" w:pos="993"/>
        </w:tabs>
        <w:spacing w:after="0" w:line="360" w:lineRule="auto"/>
        <w:ind w:firstLine="567"/>
        <w:jc w:val="both"/>
        <w:rPr>
          <w:bCs/>
          <w:i/>
          <w:sz w:val="28"/>
          <w:szCs w:val="28"/>
        </w:rPr>
      </w:pPr>
      <w:r w:rsidRPr="00F722E8">
        <w:rPr>
          <w:bCs/>
          <w:i/>
          <w:sz w:val="28"/>
          <w:szCs w:val="28"/>
        </w:rPr>
        <w:t>Một là</w:t>
      </w:r>
      <w:r w:rsidRPr="00F722E8">
        <w:rPr>
          <w:bCs/>
          <w:sz w:val="28"/>
          <w:szCs w:val="28"/>
        </w:rPr>
        <w:t xml:space="preserve">, hệ thống cơ sở lý luận </w:t>
      </w:r>
      <w:r w:rsidRPr="00F722E8">
        <w:rPr>
          <w:sz w:val="28"/>
          <w:szCs w:val="28"/>
        </w:rPr>
        <w:t>pháp luật về an toàn lao động</w:t>
      </w:r>
    </w:p>
    <w:p w14:paraId="2764E8ED" w14:textId="77777777" w:rsidR="00AB0896" w:rsidRPr="00F722E8" w:rsidRDefault="00AB0896" w:rsidP="00071F7A">
      <w:pPr>
        <w:tabs>
          <w:tab w:val="left" w:pos="993"/>
        </w:tabs>
        <w:spacing w:after="0" w:line="360" w:lineRule="auto"/>
        <w:ind w:firstLine="567"/>
        <w:jc w:val="both"/>
        <w:rPr>
          <w:bCs/>
          <w:sz w:val="28"/>
          <w:szCs w:val="28"/>
        </w:rPr>
      </w:pPr>
      <w:r w:rsidRPr="00F722E8">
        <w:rPr>
          <w:bCs/>
          <w:i/>
          <w:sz w:val="28"/>
          <w:szCs w:val="28"/>
        </w:rPr>
        <w:t>Hai là,</w:t>
      </w:r>
      <w:r w:rsidRPr="00F722E8">
        <w:rPr>
          <w:bCs/>
          <w:sz w:val="28"/>
          <w:szCs w:val="28"/>
        </w:rPr>
        <w:t xml:space="preserve"> phân tích, đánh giá thực trạng pháp luật về an toàn lao động</w:t>
      </w:r>
    </w:p>
    <w:p w14:paraId="65489BE5" w14:textId="77777777" w:rsidR="00AB0896" w:rsidRPr="00F722E8" w:rsidRDefault="00AB0896" w:rsidP="00071F7A">
      <w:pPr>
        <w:tabs>
          <w:tab w:val="left" w:pos="993"/>
        </w:tabs>
        <w:spacing w:after="0" w:line="360" w:lineRule="auto"/>
        <w:ind w:firstLine="567"/>
        <w:jc w:val="both"/>
        <w:rPr>
          <w:bCs/>
          <w:i/>
          <w:sz w:val="28"/>
          <w:szCs w:val="28"/>
        </w:rPr>
      </w:pPr>
      <w:r w:rsidRPr="00F722E8">
        <w:rPr>
          <w:bCs/>
          <w:i/>
          <w:sz w:val="28"/>
          <w:szCs w:val="28"/>
        </w:rPr>
        <w:t xml:space="preserve">Ba là, </w:t>
      </w:r>
      <w:r w:rsidRPr="00F722E8">
        <w:rPr>
          <w:bCs/>
          <w:sz w:val="28"/>
          <w:szCs w:val="28"/>
        </w:rPr>
        <w:t xml:space="preserve">đánh giá thực tiễn thực hiện </w:t>
      </w:r>
      <w:r w:rsidRPr="00F722E8">
        <w:rPr>
          <w:sz w:val="28"/>
          <w:szCs w:val="28"/>
        </w:rPr>
        <w:t>pháp luật về an toàn lao động, qua thực tiễn trong các doanh nghiệp ở tỉnh Bình Định</w:t>
      </w:r>
    </w:p>
    <w:p w14:paraId="2D918B31" w14:textId="77777777" w:rsidR="00AB0896" w:rsidRPr="00F722E8" w:rsidRDefault="00AB0896" w:rsidP="00071F7A">
      <w:pPr>
        <w:tabs>
          <w:tab w:val="left" w:pos="993"/>
        </w:tabs>
        <w:spacing w:after="0" w:line="360" w:lineRule="auto"/>
        <w:ind w:firstLine="567"/>
        <w:jc w:val="both"/>
        <w:rPr>
          <w:bCs/>
          <w:sz w:val="28"/>
          <w:szCs w:val="28"/>
        </w:rPr>
      </w:pPr>
      <w:r w:rsidRPr="00F722E8">
        <w:rPr>
          <w:bCs/>
          <w:i/>
          <w:sz w:val="28"/>
          <w:szCs w:val="28"/>
        </w:rPr>
        <w:t>Bốn là,</w:t>
      </w:r>
      <w:r w:rsidRPr="00F722E8">
        <w:rPr>
          <w:bCs/>
          <w:sz w:val="28"/>
          <w:szCs w:val="28"/>
        </w:rPr>
        <w:t xml:space="preserve"> chỉ ra được các nguyên nhân của những hạn chế, tồn tại trong quy định pháp luật và thực tiễn thực hiện </w:t>
      </w:r>
      <w:r w:rsidRPr="00F722E8">
        <w:rPr>
          <w:sz w:val="28"/>
          <w:szCs w:val="28"/>
        </w:rPr>
        <w:t>pháp luật về an toàn lao động, qua thực tiễn trong các doanh nghiệp ở tỉnh Bình Định</w:t>
      </w:r>
    </w:p>
    <w:p w14:paraId="439598F6" w14:textId="77777777" w:rsidR="00AB0896" w:rsidRPr="00F722E8" w:rsidRDefault="00AB0896" w:rsidP="00071F7A">
      <w:pPr>
        <w:tabs>
          <w:tab w:val="left" w:pos="993"/>
        </w:tabs>
        <w:spacing w:after="0" w:line="360" w:lineRule="auto"/>
        <w:ind w:firstLineChars="202" w:firstLine="566"/>
        <w:jc w:val="both"/>
        <w:rPr>
          <w:rFonts w:eastAsia="Times New Roman"/>
          <w:bCs/>
          <w:sz w:val="28"/>
          <w:szCs w:val="28"/>
        </w:rPr>
      </w:pPr>
      <w:r w:rsidRPr="00F722E8">
        <w:rPr>
          <w:bCs/>
          <w:i/>
          <w:sz w:val="28"/>
          <w:szCs w:val="28"/>
        </w:rPr>
        <w:t>Năm là,</w:t>
      </w:r>
      <w:r w:rsidRPr="00F722E8">
        <w:rPr>
          <w:bCs/>
          <w:sz w:val="28"/>
          <w:szCs w:val="28"/>
        </w:rPr>
        <w:t xml:space="preserve"> đề xuất được </w:t>
      </w:r>
      <w:r w:rsidRPr="00F722E8">
        <w:rPr>
          <w:sz w:val="28"/>
          <w:szCs w:val="28"/>
        </w:rPr>
        <w:t>giải pháp hoàn thiện pháp luật và nâng cao hiệu quả hoạt động thực hiện pháp luật về an toàn lao động, qua thực tiễn trong các doanh nghiệp ở tỉnh Bình Định.</w:t>
      </w:r>
    </w:p>
    <w:p w14:paraId="5D19FE1E" w14:textId="77777777" w:rsidR="00AB0896" w:rsidRPr="00F722E8" w:rsidRDefault="00AB0896" w:rsidP="00A33951">
      <w:pPr>
        <w:pStyle w:val="02"/>
        <w:rPr>
          <w:lang w:val="vi-VN"/>
        </w:rPr>
      </w:pPr>
      <w:bookmarkStart w:id="5" w:name="_Toc178320811"/>
      <w:r w:rsidRPr="00F722E8">
        <w:rPr>
          <w:lang w:val="vi-VN"/>
        </w:rPr>
        <w:t>4. Đối tượng và phạm vi nghiên cứu</w:t>
      </w:r>
      <w:bookmarkEnd w:id="5"/>
    </w:p>
    <w:p w14:paraId="49369C31" w14:textId="77777777" w:rsidR="00AB0896" w:rsidRPr="00F722E8" w:rsidRDefault="00AB0896" w:rsidP="00071F7A">
      <w:pPr>
        <w:pStyle w:val="a2"/>
        <w:tabs>
          <w:tab w:val="left" w:pos="993"/>
        </w:tabs>
        <w:ind w:right="0" w:firstLine="567"/>
        <w:rPr>
          <w:i/>
          <w:shd w:val="clear" w:color="auto" w:fill="FFFFFF"/>
          <w:lang w:val="nl-NL"/>
        </w:rPr>
      </w:pPr>
      <w:r w:rsidRPr="00F722E8">
        <w:rPr>
          <w:i/>
          <w:shd w:val="clear" w:color="auto" w:fill="FFFFFF"/>
          <w:lang w:val="nl-NL"/>
        </w:rPr>
        <w:t>4.1. Đối tượng nghiên cứu</w:t>
      </w:r>
    </w:p>
    <w:p w14:paraId="4F12CEBA" w14:textId="77777777" w:rsidR="00AB0896" w:rsidRPr="00F722E8" w:rsidRDefault="00AB0896" w:rsidP="00071F7A">
      <w:pPr>
        <w:tabs>
          <w:tab w:val="left" w:pos="993"/>
        </w:tabs>
        <w:spacing w:after="0" w:line="360" w:lineRule="auto"/>
        <w:ind w:firstLineChars="185" w:firstLine="518"/>
        <w:jc w:val="both"/>
        <w:rPr>
          <w:spacing w:val="3"/>
          <w:sz w:val="28"/>
          <w:szCs w:val="28"/>
          <w:shd w:val="clear" w:color="auto" w:fill="FFFFFF"/>
        </w:rPr>
      </w:pPr>
      <w:r w:rsidRPr="00F722E8">
        <w:rPr>
          <w:sz w:val="28"/>
          <w:szCs w:val="28"/>
        </w:rPr>
        <w:t>- Nghiên cứu lý luận pháp luật về an toàn lao động</w:t>
      </w:r>
    </w:p>
    <w:p w14:paraId="1F91A7FD" w14:textId="77777777" w:rsidR="00AB0896" w:rsidRPr="00F722E8" w:rsidRDefault="00AB0896" w:rsidP="00071F7A">
      <w:pPr>
        <w:tabs>
          <w:tab w:val="left" w:pos="993"/>
        </w:tabs>
        <w:spacing w:after="0" w:line="360" w:lineRule="auto"/>
        <w:ind w:firstLineChars="185" w:firstLine="518"/>
        <w:jc w:val="both"/>
        <w:rPr>
          <w:bCs/>
          <w:sz w:val="28"/>
          <w:szCs w:val="28"/>
        </w:rPr>
      </w:pPr>
      <w:r w:rsidRPr="00F722E8">
        <w:rPr>
          <w:sz w:val="28"/>
          <w:szCs w:val="28"/>
        </w:rPr>
        <w:t>- Nghiên cứu quy định của pháp luật về an toàn lao động</w:t>
      </w:r>
    </w:p>
    <w:p w14:paraId="31E65666" w14:textId="77777777" w:rsidR="00AB0896" w:rsidRDefault="00AB0896" w:rsidP="00071F7A">
      <w:pPr>
        <w:tabs>
          <w:tab w:val="left" w:pos="993"/>
        </w:tabs>
        <w:spacing w:after="0" w:line="360" w:lineRule="auto"/>
        <w:ind w:firstLineChars="185" w:firstLine="518"/>
        <w:jc w:val="both"/>
        <w:rPr>
          <w:sz w:val="28"/>
          <w:szCs w:val="28"/>
        </w:rPr>
      </w:pPr>
      <w:r w:rsidRPr="00F722E8">
        <w:rPr>
          <w:sz w:val="28"/>
          <w:szCs w:val="28"/>
        </w:rPr>
        <w:t>- Nghiên cứu thực tiễn thực hiện pháp luật về an toàn lao động, qua thực tiễn trong các doanh nghiệp ở tỉnh Bình Định.</w:t>
      </w:r>
    </w:p>
    <w:p w14:paraId="5D1EE655" w14:textId="56CE6C70" w:rsidR="00A33951" w:rsidRPr="00151F73" w:rsidRDefault="00606188" w:rsidP="00151F73">
      <w:pPr>
        <w:tabs>
          <w:tab w:val="left" w:pos="993"/>
        </w:tabs>
        <w:spacing w:after="0" w:line="360" w:lineRule="auto"/>
        <w:ind w:firstLineChars="185" w:firstLine="518"/>
        <w:jc w:val="both"/>
        <w:rPr>
          <w:sz w:val="28"/>
          <w:szCs w:val="28"/>
        </w:rPr>
      </w:pPr>
      <w:r>
        <w:rPr>
          <w:sz w:val="28"/>
          <w:szCs w:val="28"/>
        </w:rPr>
        <w:lastRenderedPageBreak/>
        <w:t xml:space="preserve">- Nghiên cứu các giải pháp hoàn thiện pháp luật và nâng cao hiệu quả thực hiện pháp luật </w:t>
      </w:r>
      <w:r w:rsidRPr="00F722E8">
        <w:rPr>
          <w:sz w:val="28"/>
          <w:szCs w:val="28"/>
        </w:rPr>
        <w:t>về an toàn lao động</w:t>
      </w:r>
      <w:r w:rsidR="002E2608">
        <w:rPr>
          <w:sz w:val="28"/>
          <w:szCs w:val="28"/>
        </w:rPr>
        <w:t>.</w:t>
      </w:r>
    </w:p>
    <w:p w14:paraId="6C8D5773" w14:textId="55F96EDD" w:rsidR="00AB0896" w:rsidRPr="00F722E8" w:rsidRDefault="00AB0896" w:rsidP="00071F7A">
      <w:pPr>
        <w:pStyle w:val="a2"/>
        <w:tabs>
          <w:tab w:val="left" w:pos="993"/>
        </w:tabs>
        <w:ind w:right="0" w:firstLine="567"/>
        <w:rPr>
          <w:i/>
          <w:shd w:val="clear" w:color="auto" w:fill="FFFFFF"/>
          <w:lang w:val="nl-NL"/>
        </w:rPr>
      </w:pPr>
      <w:r w:rsidRPr="00F722E8">
        <w:rPr>
          <w:i/>
          <w:shd w:val="clear" w:color="auto" w:fill="FFFFFF"/>
          <w:lang w:val="nl-NL"/>
        </w:rPr>
        <w:t>4.2. Phạm vi nghiên cứu</w:t>
      </w:r>
    </w:p>
    <w:p w14:paraId="0560D32A" w14:textId="006308D1" w:rsidR="00AB0896" w:rsidRPr="00F722E8" w:rsidRDefault="00AB0896" w:rsidP="00071F7A">
      <w:pPr>
        <w:tabs>
          <w:tab w:val="left" w:pos="993"/>
        </w:tabs>
        <w:spacing w:after="0" w:line="360" w:lineRule="auto"/>
        <w:ind w:firstLineChars="185" w:firstLine="518"/>
        <w:jc w:val="both"/>
        <w:rPr>
          <w:b/>
          <w:iCs/>
          <w:sz w:val="28"/>
          <w:szCs w:val="28"/>
        </w:rPr>
      </w:pPr>
      <w:r w:rsidRPr="00F722E8">
        <w:rPr>
          <w:b/>
          <w:bCs/>
          <w:sz w:val="28"/>
          <w:szCs w:val="28"/>
        </w:rPr>
        <w:t>Phạm vi nội dung</w:t>
      </w:r>
      <w:r w:rsidRPr="00F722E8">
        <w:rPr>
          <w:bCs/>
          <w:sz w:val="28"/>
          <w:szCs w:val="28"/>
        </w:rPr>
        <w:t xml:space="preserve">: </w:t>
      </w:r>
      <w:r w:rsidR="00151F73" w:rsidRPr="009A7779">
        <w:rPr>
          <w:bCs/>
          <w:sz w:val="27"/>
          <w:szCs w:val="27"/>
        </w:rPr>
        <w:t xml:space="preserve">Đề án nghiên cứu </w:t>
      </w:r>
      <w:r w:rsidR="00151F73">
        <w:rPr>
          <w:bCs/>
          <w:sz w:val="27"/>
          <w:szCs w:val="27"/>
        </w:rPr>
        <w:t xml:space="preserve">lý luận </w:t>
      </w:r>
      <w:r w:rsidR="00151F73" w:rsidRPr="009A7779">
        <w:rPr>
          <w:bCs/>
          <w:sz w:val="27"/>
          <w:szCs w:val="27"/>
        </w:rPr>
        <w:t xml:space="preserve">pháp luật và </w:t>
      </w:r>
      <w:r w:rsidR="00151F73">
        <w:rPr>
          <w:bCs/>
          <w:sz w:val="27"/>
          <w:szCs w:val="27"/>
        </w:rPr>
        <w:t xml:space="preserve">quy định cũng như </w:t>
      </w:r>
      <w:r w:rsidR="00151F73" w:rsidRPr="009A7779">
        <w:rPr>
          <w:bCs/>
          <w:sz w:val="27"/>
          <w:szCs w:val="27"/>
        </w:rPr>
        <w:t>thực tiễn thực hiện</w:t>
      </w:r>
      <w:r w:rsidR="00151F73" w:rsidRPr="009A7779">
        <w:rPr>
          <w:sz w:val="27"/>
          <w:szCs w:val="27"/>
        </w:rPr>
        <w:t xml:space="preserve"> pháp luật về an toàn lao động</w:t>
      </w:r>
      <w:r w:rsidR="00151F73">
        <w:rPr>
          <w:sz w:val="27"/>
          <w:szCs w:val="27"/>
        </w:rPr>
        <w:t>.</w:t>
      </w:r>
    </w:p>
    <w:p w14:paraId="6E919373" w14:textId="77777777" w:rsidR="00AB0896" w:rsidRPr="00F722E8" w:rsidRDefault="00AB0896" w:rsidP="00071F7A">
      <w:pPr>
        <w:tabs>
          <w:tab w:val="left" w:pos="993"/>
        </w:tabs>
        <w:spacing w:after="0" w:line="360" w:lineRule="auto"/>
        <w:ind w:firstLineChars="185" w:firstLine="518"/>
        <w:jc w:val="both"/>
        <w:rPr>
          <w:b/>
          <w:bCs/>
          <w:sz w:val="28"/>
          <w:szCs w:val="28"/>
        </w:rPr>
      </w:pPr>
      <w:r w:rsidRPr="00F722E8">
        <w:rPr>
          <w:b/>
          <w:iCs/>
          <w:sz w:val="28"/>
          <w:szCs w:val="28"/>
        </w:rPr>
        <w:t xml:space="preserve">Phạm vi không gian: </w:t>
      </w:r>
      <w:r w:rsidRPr="00F722E8">
        <w:rPr>
          <w:bCs/>
          <w:sz w:val="28"/>
          <w:szCs w:val="28"/>
        </w:rPr>
        <w:t xml:space="preserve">Đề án nghiên cứu </w:t>
      </w:r>
      <w:r w:rsidRPr="00F722E8">
        <w:rPr>
          <w:spacing w:val="3"/>
          <w:sz w:val="28"/>
          <w:szCs w:val="28"/>
          <w:shd w:val="clear" w:color="auto" w:fill="FFFFFF"/>
        </w:rPr>
        <w:t>tại tỉnh Bình Định</w:t>
      </w:r>
    </w:p>
    <w:p w14:paraId="61D28E86" w14:textId="77777777" w:rsidR="00AB0896" w:rsidRPr="00F722E8" w:rsidRDefault="00AB0896" w:rsidP="00071F7A">
      <w:pPr>
        <w:tabs>
          <w:tab w:val="left" w:pos="993"/>
        </w:tabs>
        <w:spacing w:after="0" w:line="360" w:lineRule="auto"/>
        <w:ind w:firstLineChars="185" w:firstLine="518"/>
        <w:jc w:val="both"/>
        <w:rPr>
          <w:bCs/>
          <w:sz w:val="28"/>
          <w:szCs w:val="28"/>
        </w:rPr>
      </w:pPr>
      <w:r w:rsidRPr="00F722E8">
        <w:rPr>
          <w:b/>
          <w:bCs/>
          <w:sz w:val="28"/>
          <w:szCs w:val="28"/>
        </w:rPr>
        <w:t>Phạm vi về thời gian:</w:t>
      </w:r>
      <w:r w:rsidRPr="00F722E8">
        <w:rPr>
          <w:bCs/>
          <w:sz w:val="28"/>
          <w:szCs w:val="28"/>
        </w:rPr>
        <w:t xml:space="preserve"> Các số liệu, vụ việc trong thực tiễn được nghiên cứu trong giai đoạn từ năm 2018 đến năm 2023.</w:t>
      </w:r>
    </w:p>
    <w:p w14:paraId="65B28C4F" w14:textId="77777777" w:rsidR="00AB0896" w:rsidRPr="00F722E8" w:rsidRDefault="00AB0896" w:rsidP="00A33951">
      <w:pPr>
        <w:pStyle w:val="02"/>
      </w:pPr>
      <w:bookmarkStart w:id="6" w:name="_Toc178320812"/>
      <w:r w:rsidRPr="00F722E8">
        <w:t>5. Phương pháp luận và phương pháp nghiên cứu đề án</w:t>
      </w:r>
      <w:bookmarkEnd w:id="6"/>
    </w:p>
    <w:p w14:paraId="0DBDA68B" w14:textId="33D01FD9" w:rsidR="00AB0896" w:rsidRPr="00F722E8" w:rsidRDefault="00AB0896" w:rsidP="00071F7A">
      <w:pPr>
        <w:tabs>
          <w:tab w:val="left" w:pos="993"/>
        </w:tabs>
        <w:spacing w:after="0" w:line="360" w:lineRule="auto"/>
        <w:ind w:firstLine="567"/>
        <w:jc w:val="both"/>
        <w:rPr>
          <w:b/>
          <w:i/>
          <w:sz w:val="28"/>
          <w:szCs w:val="28"/>
        </w:rPr>
      </w:pPr>
      <w:r w:rsidRPr="00F722E8">
        <w:rPr>
          <w:b/>
          <w:i/>
          <w:sz w:val="28"/>
          <w:szCs w:val="28"/>
        </w:rPr>
        <w:t>5.1. Phương pháp luận</w:t>
      </w:r>
    </w:p>
    <w:p w14:paraId="3FAACEEE" w14:textId="5262A74A" w:rsidR="00AB0896" w:rsidRPr="00F722E8" w:rsidRDefault="00AB0896" w:rsidP="00071F7A">
      <w:pPr>
        <w:tabs>
          <w:tab w:val="left" w:pos="993"/>
        </w:tabs>
        <w:spacing w:after="0" w:line="360" w:lineRule="auto"/>
        <w:ind w:firstLine="567"/>
        <w:jc w:val="both"/>
        <w:rPr>
          <w:sz w:val="28"/>
          <w:szCs w:val="28"/>
        </w:rPr>
      </w:pPr>
      <w:r w:rsidRPr="00F722E8">
        <w:rPr>
          <w:sz w:val="28"/>
          <w:szCs w:val="28"/>
        </w:rPr>
        <w:t>Đề án nghiên cứu dựa trên cơ sở phương pháp luận của chủ nghĩa duy vật biện chứng và chủ nghĩa duy vật lịch sử.</w:t>
      </w:r>
    </w:p>
    <w:p w14:paraId="16D14F4A" w14:textId="2DB8AB75" w:rsidR="00AB0896" w:rsidRPr="00F722E8" w:rsidRDefault="00AB0896" w:rsidP="00071F7A">
      <w:pPr>
        <w:tabs>
          <w:tab w:val="left" w:pos="993"/>
        </w:tabs>
        <w:spacing w:after="0" w:line="360" w:lineRule="auto"/>
        <w:ind w:firstLine="567"/>
        <w:jc w:val="both"/>
        <w:rPr>
          <w:b/>
          <w:i/>
          <w:sz w:val="28"/>
          <w:szCs w:val="28"/>
        </w:rPr>
      </w:pPr>
      <w:r w:rsidRPr="00F722E8">
        <w:rPr>
          <w:b/>
          <w:i/>
          <w:sz w:val="28"/>
          <w:szCs w:val="28"/>
        </w:rPr>
        <w:t>5.1. Phương pháp nghiên cứu</w:t>
      </w:r>
    </w:p>
    <w:p w14:paraId="76DB80A7" w14:textId="1B6FC184" w:rsidR="00AB0896" w:rsidRPr="00F722E8" w:rsidRDefault="00AB0896" w:rsidP="00071F7A">
      <w:pPr>
        <w:tabs>
          <w:tab w:val="left" w:pos="993"/>
        </w:tabs>
        <w:spacing w:after="0" w:line="360" w:lineRule="auto"/>
        <w:ind w:firstLine="567"/>
        <w:jc w:val="both"/>
        <w:rPr>
          <w:sz w:val="28"/>
          <w:szCs w:val="28"/>
        </w:rPr>
      </w:pPr>
      <w:r w:rsidRPr="00F722E8">
        <w:rPr>
          <w:sz w:val="28"/>
          <w:szCs w:val="28"/>
        </w:rPr>
        <w:t>Để đạt mục đích, đề án sử dụng một số phương pháp nghiên cứu sau cụ thể như: Phương pháp phân tích, tổng hợp; Phương pháp thống kê; Phương pháp nghiên cứu điển hình; Phương pháp tra cứu văn bản; phương pháp so sánh. Tất cả các phương pháp nghiên cứu này sẽ là cách thức được sử dụng để phục vụ cho việc nghiên cứu các vấn đề lý luận pháp luật và thực tiễn thực hiện pháp luật liên quan đến đề án, cụ thể được vận dụng qua các chương của đề án như sau:</w:t>
      </w:r>
    </w:p>
    <w:p w14:paraId="5DE37E67" w14:textId="77777777" w:rsidR="00AB0896" w:rsidRPr="00F722E8" w:rsidRDefault="00AB0896" w:rsidP="00071F7A">
      <w:pPr>
        <w:tabs>
          <w:tab w:val="left" w:pos="993"/>
        </w:tabs>
        <w:spacing w:after="0" w:line="360" w:lineRule="auto"/>
        <w:ind w:firstLineChars="185" w:firstLine="518"/>
        <w:jc w:val="both"/>
        <w:rPr>
          <w:iCs/>
          <w:sz w:val="28"/>
          <w:szCs w:val="28"/>
        </w:rPr>
      </w:pPr>
      <w:r w:rsidRPr="00F722E8">
        <w:rPr>
          <w:sz w:val="28"/>
          <w:szCs w:val="28"/>
        </w:rPr>
        <w:t>- Phương pháp phân tích, đánh giá: Đây là phương pháp được sử dụng để phân tích, bình luận, đánh giá các quan điểm của các tác giả liên quan đến các nội dung của đề án và các quy định của pháp luật có liên quan đến pháp luật về an toàn lao động. Phương pháp này là phương pháp cơ bản được sử dụng trong suốt quá trình nghiên cứu đề án.</w:t>
      </w:r>
    </w:p>
    <w:p w14:paraId="7B751972" w14:textId="728CB7B0" w:rsidR="00AB0896" w:rsidRPr="00F722E8" w:rsidRDefault="00AB0896" w:rsidP="00071F7A">
      <w:pPr>
        <w:tabs>
          <w:tab w:val="left" w:pos="993"/>
        </w:tabs>
        <w:spacing w:after="0" w:line="360" w:lineRule="auto"/>
        <w:ind w:firstLineChars="185" w:firstLine="514"/>
        <w:jc w:val="both"/>
        <w:rPr>
          <w:iCs/>
          <w:sz w:val="28"/>
          <w:szCs w:val="28"/>
        </w:rPr>
      </w:pPr>
      <w:r w:rsidRPr="00F722E8">
        <w:rPr>
          <w:spacing w:val="-2"/>
          <w:sz w:val="28"/>
          <w:szCs w:val="28"/>
        </w:rPr>
        <w:t xml:space="preserve">- Phương pháp tra cứu </w:t>
      </w:r>
      <w:r w:rsidR="000E5A05" w:rsidRPr="00F722E8">
        <w:rPr>
          <w:spacing w:val="-2"/>
          <w:sz w:val="28"/>
          <w:szCs w:val="28"/>
        </w:rPr>
        <w:t>văn bản</w:t>
      </w:r>
      <w:r w:rsidRPr="00F722E8">
        <w:rPr>
          <w:spacing w:val="-2"/>
          <w:sz w:val="28"/>
          <w:szCs w:val="28"/>
        </w:rPr>
        <w:t xml:space="preserve"> pháp luật: Phương pháp này được sử dụng khi đánh giá thực trạng pháp luật, xem xét tính thống nhất, tính đồng bộ nhằm </w:t>
      </w:r>
      <w:r w:rsidRPr="00F722E8">
        <w:rPr>
          <w:spacing w:val="-2"/>
          <w:sz w:val="28"/>
          <w:szCs w:val="28"/>
        </w:rPr>
        <w:lastRenderedPageBreak/>
        <w:t xml:space="preserve">phát hiện hạn chế trong nội dung quy định </w:t>
      </w:r>
      <w:r w:rsidRPr="00F722E8">
        <w:rPr>
          <w:sz w:val="28"/>
          <w:szCs w:val="28"/>
        </w:rPr>
        <w:t>pháp luật về an toàn lao động</w:t>
      </w:r>
      <w:r w:rsidRPr="00F722E8">
        <w:rPr>
          <w:spacing w:val="-2"/>
          <w:sz w:val="28"/>
          <w:szCs w:val="28"/>
        </w:rPr>
        <w:t>, qua đó đề xuất kiến nghị giải pháp hoàn thiện.</w:t>
      </w:r>
    </w:p>
    <w:p w14:paraId="565E170F" w14:textId="573E9967" w:rsidR="00AB0896" w:rsidRPr="00F722E8" w:rsidRDefault="00AB0896" w:rsidP="00071F7A">
      <w:pPr>
        <w:tabs>
          <w:tab w:val="left" w:pos="993"/>
        </w:tabs>
        <w:spacing w:after="0" w:line="360" w:lineRule="auto"/>
        <w:ind w:firstLineChars="185" w:firstLine="518"/>
        <w:jc w:val="both"/>
        <w:rPr>
          <w:iCs/>
          <w:sz w:val="28"/>
          <w:szCs w:val="28"/>
        </w:rPr>
      </w:pPr>
      <w:r w:rsidRPr="00F722E8">
        <w:rPr>
          <w:sz w:val="28"/>
          <w:szCs w:val="28"/>
          <w:lang w:val="vi-VN"/>
        </w:rPr>
        <w:t xml:space="preserve">- Phương pháp </w:t>
      </w:r>
      <w:r w:rsidR="000E5A05" w:rsidRPr="00F722E8">
        <w:rPr>
          <w:sz w:val="28"/>
          <w:szCs w:val="28"/>
        </w:rPr>
        <w:t xml:space="preserve">so sánh, </w:t>
      </w:r>
      <w:r w:rsidRPr="00F722E8">
        <w:rPr>
          <w:sz w:val="28"/>
          <w:szCs w:val="28"/>
          <w:lang w:val="vi-VN"/>
        </w:rPr>
        <w:t>thống kê</w:t>
      </w:r>
      <w:r w:rsidRPr="00F722E8">
        <w:rPr>
          <w:sz w:val="28"/>
          <w:szCs w:val="28"/>
        </w:rPr>
        <w:t>, tổng hợp</w:t>
      </w:r>
      <w:r w:rsidR="000E5A05" w:rsidRPr="00F722E8">
        <w:rPr>
          <w:sz w:val="28"/>
          <w:szCs w:val="28"/>
        </w:rPr>
        <w:t xml:space="preserve"> và nghiên cứu tình huống điển hình</w:t>
      </w:r>
      <w:r w:rsidRPr="00F722E8">
        <w:rPr>
          <w:sz w:val="28"/>
          <w:szCs w:val="28"/>
          <w:lang w:val="vi-VN"/>
        </w:rPr>
        <w:t xml:space="preserve"> được tác giả sử dụng để phân tích tình hình thực tiễn thực hiện</w:t>
      </w:r>
      <w:r w:rsidRPr="00F722E8">
        <w:rPr>
          <w:sz w:val="28"/>
          <w:szCs w:val="28"/>
        </w:rPr>
        <w:t xml:space="preserve"> pháp luật về an toàn lao động, qua thực tiễn trong các doanh nghiệp ở tỉnh Bình Định</w:t>
      </w:r>
      <w:r w:rsidRPr="00F722E8">
        <w:rPr>
          <w:sz w:val="28"/>
          <w:szCs w:val="28"/>
          <w:lang w:val="vi-VN"/>
        </w:rPr>
        <w:t xml:space="preserve"> tại Chương 2 của đề án</w:t>
      </w:r>
      <w:r w:rsidRPr="00F722E8">
        <w:rPr>
          <w:sz w:val="28"/>
          <w:szCs w:val="28"/>
        </w:rPr>
        <w:t>, từ đó làm cơ sở cho việc đề xuất các giải pháp hoàn thiện trong chương 3 của đề án.</w:t>
      </w:r>
    </w:p>
    <w:p w14:paraId="72A782F9" w14:textId="77777777" w:rsidR="00AB0896" w:rsidRPr="00F722E8" w:rsidRDefault="00AB0896" w:rsidP="00A33951">
      <w:pPr>
        <w:pStyle w:val="02"/>
      </w:pPr>
      <w:bookmarkStart w:id="7" w:name="_Toc178320813"/>
      <w:r w:rsidRPr="00F722E8">
        <w:t>6. Ý nghĩa khoa học và ý nghĩa thực tiễn của đề án</w:t>
      </w:r>
      <w:bookmarkEnd w:id="7"/>
    </w:p>
    <w:p w14:paraId="1F587336" w14:textId="2E75B5B4" w:rsidR="00AB0896" w:rsidRPr="00F722E8" w:rsidRDefault="00AB0896" w:rsidP="00071F7A">
      <w:pPr>
        <w:tabs>
          <w:tab w:val="left" w:pos="993"/>
        </w:tabs>
        <w:spacing w:after="0" w:line="360" w:lineRule="auto"/>
        <w:ind w:firstLineChars="185" w:firstLine="518"/>
        <w:jc w:val="both"/>
        <w:rPr>
          <w:iCs/>
          <w:sz w:val="28"/>
          <w:szCs w:val="28"/>
        </w:rPr>
      </w:pPr>
      <w:r w:rsidRPr="00A33951">
        <w:rPr>
          <w:b/>
          <w:i/>
          <w:sz w:val="28"/>
          <w:szCs w:val="28"/>
        </w:rPr>
        <w:t>6.1. Ý nghĩa khoa học của đề án:</w:t>
      </w:r>
      <w:r w:rsidRPr="00F722E8">
        <w:rPr>
          <w:sz w:val="28"/>
          <w:szCs w:val="28"/>
        </w:rPr>
        <w:t xml:space="preserve"> Đề án sẽ bổ sung và góp phần hoàn thiện quy định pháp luật </w:t>
      </w:r>
      <w:r w:rsidR="00606188" w:rsidRPr="00F722E8">
        <w:rPr>
          <w:sz w:val="28"/>
          <w:szCs w:val="28"/>
        </w:rPr>
        <w:t>về an toàn lao động</w:t>
      </w:r>
      <w:r w:rsidRPr="00F722E8">
        <w:rPr>
          <w:sz w:val="28"/>
          <w:szCs w:val="28"/>
        </w:rPr>
        <w:t>; đề án bổ sung thêm cho hệ thống khoa học pháp lý công trình nghiên cứu chuyên sâu liên quan đến pháp luật về an toàn lao động</w:t>
      </w:r>
      <w:r w:rsidRPr="00F722E8">
        <w:rPr>
          <w:i/>
          <w:sz w:val="28"/>
          <w:szCs w:val="28"/>
        </w:rPr>
        <w:t>.</w:t>
      </w:r>
    </w:p>
    <w:p w14:paraId="1F488FB3" w14:textId="20967EB9" w:rsidR="00AB0896" w:rsidRPr="00F722E8" w:rsidRDefault="00AB0896" w:rsidP="00071F7A">
      <w:pPr>
        <w:tabs>
          <w:tab w:val="left" w:pos="993"/>
        </w:tabs>
        <w:spacing w:after="0" w:line="360" w:lineRule="auto"/>
        <w:ind w:firstLineChars="185" w:firstLine="518"/>
        <w:jc w:val="both"/>
        <w:rPr>
          <w:iCs/>
          <w:sz w:val="28"/>
          <w:szCs w:val="28"/>
        </w:rPr>
      </w:pPr>
      <w:r w:rsidRPr="00A33951">
        <w:rPr>
          <w:b/>
          <w:i/>
          <w:sz w:val="28"/>
          <w:szCs w:val="28"/>
        </w:rPr>
        <w:t>6.2.Ý nghĩa thực tiễn của đề án:</w:t>
      </w:r>
      <w:r w:rsidRPr="00F722E8">
        <w:rPr>
          <w:sz w:val="28"/>
          <w:szCs w:val="28"/>
        </w:rPr>
        <w:t xml:space="preserve"> Kết quả nghiên cứu thực tiễn của đề án có giá trị tham khảo cho các cơ quan, tổ chức liên quan đến thực hiện pháp luật về an toàn lao động, qua thực tiễn trong các doanh nghiệp ở tỉnh Bình Định, đồng thời cơ quan lập pháp có thể tham khảo kết quả nghiên cứu của đề án để đưa ra hướng xây dựng, hoàn thiện quy định pháp luật</w:t>
      </w:r>
      <w:r w:rsidRPr="00F722E8">
        <w:rPr>
          <w:bCs/>
          <w:sz w:val="28"/>
          <w:szCs w:val="28"/>
        </w:rPr>
        <w:t>.</w:t>
      </w:r>
    </w:p>
    <w:p w14:paraId="3DBD7888" w14:textId="4888432B" w:rsidR="00AB0896" w:rsidRPr="00F722E8" w:rsidRDefault="00AB0896" w:rsidP="00071F7A">
      <w:pPr>
        <w:tabs>
          <w:tab w:val="left" w:pos="993"/>
        </w:tabs>
        <w:spacing w:after="0" w:line="360" w:lineRule="auto"/>
        <w:ind w:firstLine="567"/>
        <w:jc w:val="both"/>
        <w:rPr>
          <w:bCs/>
          <w:sz w:val="28"/>
          <w:szCs w:val="28"/>
        </w:rPr>
      </w:pPr>
      <w:r w:rsidRPr="00F722E8">
        <w:rPr>
          <w:bCs/>
          <w:sz w:val="28"/>
          <w:szCs w:val="28"/>
        </w:rPr>
        <w:t>Ngoài ra, đề án là tài liệu tham khảo có giá trị cho các cơ sở đào tạo về pháp luật.</w:t>
      </w:r>
    </w:p>
    <w:p w14:paraId="28C5BD38" w14:textId="77777777" w:rsidR="00AB0896" w:rsidRPr="00F722E8" w:rsidRDefault="00AB0896" w:rsidP="00A33951">
      <w:pPr>
        <w:pStyle w:val="02"/>
      </w:pPr>
      <w:bookmarkStart w:id="8" w:name="_Toc178320814"/>
      <w:r w:rsidRPr="00F722E8">
        <w:rPr>
          <w:lang w:val="vi-VN"/>
        </w:rPr>
        <w:t xml:space="preserve">7. </w:t>
      </w:r>
      <w:r w:rsidRPr="00F722E8">
        <w:t>Kết cấu của đề án</w:t>
      </w:r>
      <w:bookmarkEnd w:id="8"/>
    </w:p>
    <w:p w14:paraId="44F8CF95" w14:textId="77777777" w:rsidR="00AB0896" w:rsidRPr="00F722E8" w:rsidRDefault="00AB0896" w:rsidP="00071F7A">
      <w:pPr>
        <w:widowControl w:val="0"/>
        <w:tabs>
          <w:tab w:val="left" w:pos="993"/>
        </w:tabs>
        <w:autoSpaceDE w:val="0"/>
        <w:autoSpaceDN w:val="0"/>
        <w:adjustRightInd w:val="0"/>
        <w:spacing w:after="0" w:line="360" w:lineRule="auto"/>
        <w:ind w:firstLine="567"/>
        <w:jc w:val="both"/>
        <w:rPr>
          <w:rFonts w:eastAsia="Times New Roman"/>
          <w:sz w:val="28"/>
          <w:szCs w:val="28"/>
          <w:lang w:val="vi-VN"/>
        </w:rPr>
      </w:pPr>
      <w:r w:rsidRPr="00F722E8">
        <w:rPr>
          <w:rFonts w:eastAsia="Times New Roman"/>
          <w:sz w:val="28"/>
          <w:szCs w:val="28"/>
          <w:lang w:val="vi-VN"/>
        </w:rPr>
        <w:t xml:space="preserve">Ngoài </w:t>
      </w:r>
      <w:r w:rsidRPr="00F722E8">
        <w:rPr>
          <w:rFonts w:eastAsia="Times New Roman"/>
          <w:sz w:val="28"/>
          <w:szCs w:val="28"/>
        </w:rPr>
        <w:t xml:space="preserve">Phần mở đầu, Kết luận và Danh mục </w:t>
      </w:r>
      <w:r w:rsidRPr="00F722E8">
        <w:rPr>
          <w:rFonts w:eastAsia="Times New Roman"/>
          <w:sz w:val="28"/>
          <w:szCs w:val="28"/>
          <w:lang w:val="vi-VN"/>
        </w:rPr>
        <w:t>tài liệu tham khảo</w:t>
      </w:r>
      <w:r w:rsidRPr="00F722E8">
        <w:rPr>
          <w:rFonts w:eastAsia="Times New Roman"/>
          <w:sz w:val="28"/>
          <w:szCs w:val="28"/>
        </w:rPr>
        <w:t xml:space="preserve"> thì Đề án có kết cấu thành</w:t>
      </w:r>
      <w:r w:rsidRPr="00F722E8">
        <w:rPr>
          <w:rFonts w:eastAsia="Times New Roman"/>
          <w:sz w:val="28"/>
          <w:szCs w:val="28"/>
          <w:lang w:val="vi-VN"/>
        </w:rPr>
        <w:t xml:space="preserve"> 3 chương</w:t>
      </w:r>
      <w:r w:rsidRPr="00F722E8">
        <w:rPr>
          <w:rFonts w:eastAsia="Times New Roman"/>
          <w:sz w:val="28"/>
          <w:szCs w:val="28"/>
        </w:rPr>
        <w:t xml:space="preserve"> như sau</w:t>
      </w:r>
      <w:r w:rsidRPr="00F722E8">
        <w:rPr>
          <w:rFonts w:eastAsia="Times New Roman"/>
          <w:sz w:val="28"/>
          <w:szCs w:val="28"/>
          <w:lang w:val="vi-VN"/>
        </w:rPr>
        <w:t>:</w:t>
      </w:r>
    </w:p>
    <w:p w14:paraId="1840507D" w14:textId="3C79868E" w:rsidR="00AB0896" w:rsidRPr="00F722E8" w:rsidRDefault="00AB0896" w:rsidP="00071F7A">
      <w:pPr>
        <w:tabs>
          <w:tab w:val="left" w:pos="993"/>
        </w:tabs>
        <w:spacing w:after="0" w:line="360" w:lineRule="auto"/>
        <w:ind w:firstLine="567"/>
        <w:jc w:val="both"/>
        <w:rPr>
          <w:sz w:val="28"/>
          <w:szCs w:val="28"/>
        </w:rPr>
      </w:pPr>
      <w:r w:rsidRPr="00F722E8">
        <w:rPr>
          <w:rFonts w:eastAsia="Times New Roman"/>
          <w:sz w:val="28"/>
          <w:szCs w:val="28"/>
        </w:rPr>
        <w:t>Ch</w:t>
      </w:r>
      <w:r w:rsidR="008E2C44">
        <w:rPr>
          <w:rFonts w:eastAsia="Times New Roman"/>
          <w:sz w:val="28"/>
          <w:szCs w:val="28"/>
        </w:rPr>
        <w:t xml:space="preserve">ương 1: Một số vấn đề lý luận </w:t>
      </w:r>
      <w:r w:rsidRPr="00F722E8">
        <w:rPr>
          <w:sz w:val="28"/>
          <w:szCs w:val="28"/>
        </w:rPr>
        <w:t>pháp luật về an toàn lao động</w:t>
      </w:r>
    </w:p>
    <w:p w14:paraId="765C7837" w14:textId="77777777" w:rsidR="00AB0896" w:rsidRPr="00F722E8" w:rsidRDefault="00AB0896" w:rsidP="00071F7A">
      <w:pPr>
        <w:tabs>
          <w:tab w:val="left" w:pos="993"/>
        </w:tabs>
        <w:spacing w:after="0" w:line="360" w:lineRule="auto"/>
        <w:ind w:firstLine="567"/>
        <w:jc w:val="both"/>
        <w:rPr>
          <w:sz w:val="28"/>
          <w:szCs w:val="28"/>
        </w:rPr>
      </w:pPr>
      <w:r w:rsidRPr="00F722E8">
        <w:rPr>
          <w:rFonts w:eastAsia="Times New Roman"/>
          <w:sz w:val="28"/>
          <w:szCs w:val="28"/>
        </w:rPr>
        <w:t xml:space="preserve">Chương 2: </w:t>
      </w:r>
      <w:r w:rsidRPr="00F722E8">
        <w:rPr>
          <w:sz w:val="28"/>
          <w:szCs w:val="28"/>
        </w:rPr>
        <w:t>Thực trạng pháp luật về an toàn lao động và thực tiễn thực hiện pháp luật về an toàn lao động tại các doanh nghiệp ở tỉnh Bình Định</w:t>
      </w:r>
    </w:p>
    <w:p w14:paraId="547CC7A5" w14:textId="77777777" w:rsidR="00AB0896" w:rsidRPr="00F722E8" w:rsidRDefault="00AB0896" w:rsidP="00071F7A">
      <w:pPr>
        <w:tabs>
          <w:tab w:val="left" w:pos="993"/>
        </w:tabs>
        <w:spacing w:after="0" w:line="360" w:lineRule="auto"/>
        <w:ind w:firstLine="567"/>
        <w:jc w:val="both"/>
        <w:rPr>
          <w:sz w:val="28"/>
          <w:szCs w:val="28"/>
        </w:rPr>
      </w:pPr>
      <w:r w:rsidRPr="00F722E8">
        <w:rPr>
          <w:rFonts w:eastAsia="Times New Roman"/>
          <w:sz w:val="28"/>
          <w:szCs w:val="28"/>
        </w:rPr>
        <w:t xml:space="preserve">Chương 3: </w:t>
      </w:r>
      <w:r w:rsidRPr="00F722E8">
        <w:rPr>
          <w:sz w:val="28"/>
          <w:szCs w:val="28"/>
        </w:rPr>
        <w:t xml:space="preserve">Giải pháp </w:t>
      </w:r>
      <w:r w:rsidRPr="00F722E8">
        <w:rPr>
          <w:sz w:val="28"/>
          <w:szCs w:val="28"/>
          <w:lang w:val="nl-NL"/>
        </w:rPr>
        <w:t xml:space="preserve">hoàn thiện </w:t>
      </w:r>
      <w:r w:rsidRPr="00F722E8">
        <w:rPr>
          <w:sz w:val="28"/>
          <w:szCs w:val="28"/>
        </w:rPr>
        <w:t>pháp luật và nâng cao hiệu quả thực hiện pháp luật về an toàn lao động tại các doanh nghiệp ở tỉnh Bình Định.</w:t>
      </w:r>
    </w:p>
    <w:p w14:paraId="6A7ACE56" w14:textId="77777777" w:rsidR="00A33951" w:rsidRDefault="00A33951" w:rsidP="00A33951">
      <w:pPr>
        <w:pStyle w:val="01"/>
      </w:pPr>
      <w:bookmarkStart w:id="9" w:name="_Toc178320815"/>
      <w:r>
        <w:lastRenderedPageBreak/>
        <w:t>CHƯƠNG 1.</w:t>
      </w:r>
      <w:bookmarkEnd w:id="9"/>
    </w:p>
    <w:p w14:paraId="38658CB9" w14:textId="7255F471" w:rsidR="00A33951" w:rsidRPr="00151F73" w:rsidRDefault="00A33951" w:rsidP="00151F73">
      <w:pPr>
        <w:pStyle w:val="01"/>
        <w:rPr>
          <w:lang w:val="en-US"/>
        </w:rPr>
      </w:pPr>
      <w:bookmarkStart w:id="10" w:name="_Toc178320816"/>
      <w:r w:rsidRPr="00F722E8">
        <w:t>MỘT SỐ VẤN ĐỀ LÝ LUẬN PHÁP LUẬT VỀ AN TOÀN LAO ĐỘNG</w:t>
      </w:r>
      <w:bookmarkEnd w:id="10"/>
    </w:p>
    <w:p w14:paraId="2F20C513" w14:textId="4A04E22C" w:rsidR="00AB0896" w:rsidRPr="00F722E8" w:rsidRDefault="00AB0896" w:rsidP="00A33951">
      <w:pPr>
        <w:pStyle w:val="02"/>
      </w:pPr>
      <w:bookmarkStart w:id="11" w:name="_Toc178320817"/>
      <w:r w:rsidRPr="00F722E8">
        <w:t>1.1. Khái quát pháp luật về an toàn lao động</w:t>
      </w:r>
      <w:bookmarkEnd w:id="11"/>
    </w:p>
    <w:p w14:paraId="17352EC4" w14:textId="77777777" w:rsidR="00AB0896" w:rsidRPr="00F722E8" w:rsidRDefault="00AB0896" w:rsidP="00A33951">
      <w:pPr>
        <w:pStyle w:val="03"/>
      </w:pPr>
      <w:bookmarkStart w:id="12" w:name="_Toc178320818"/>
      <w:r w:rsidRPr="00F722E8">
        <w:t>1.1.1. Khái niệm về an toàn lao động</w:t>
      </w:r>
      <w:bookmarkEnd w:id="12"/>
    </w:p>
    <w:p w14:paraId="6E4FC5E7"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rStyle w:val="Strong"/>
          <w:b w:val="0"/>
          <w:sz w:val="28"/>
          <w:szCs w:val="28"/>
          <w:shd w:val="clear" w:color="auto" w:fill="FFFFFF"/>
        </w:rPr>
        <w:t>Người lao động khi làm việc sẽ chịu tác động của các yếu tố điều kiện lao động, trong đó có những yếu tố nguy hiểm, yếu tố có hại gây bất lợi cho bản thân người lao động, có thể gây ra tai nạn lao động, ảnh hưỏng xấu đến sức khỏe người lao động. Do đó cần phải được bảo vệ tránh những tác động của các yếu tố này.</w:t>
      </w:r>
      <w:r w:rsidRPr="00F722E8">
        <w:rPr>
          <w:sz w:val="28"/>
          <w:szCs w:val="28"/>
          <w:shd w:val="clear" w:color="auto" w:fill="FFFFFF"/>
        </w:rPr>
        <w:t xml:space="preserve"> Việc tuân thủ nghiêm ngặt các biện pháp an toàn lao động, từ phòng ngừa đến kiểm soát rủi ro – giúp người lao động yên tâm công tác, đồng thời thể hiện trách nhiệm và sự quan tâm của doanh nghiệp đến đội ngũ nhân viên.</w:t>
      </w:r>
    </w:p>
    <w:p w14:paraId="056831AC"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sz w:val="28"/>
          <w:szCs w:val="28"/>
          <w:shd w:val="clear" w:color="auto" w:fill="FFFFFF"/>
        </w:rPr>
        <w:t>Trước khi có Bộ luật lao động 1994, các quy định của pháp luật về đảm bảo an toàn vệ sinh lao động được sử dụng bằng thuật ngữ “chế độ bảo hộ lao động”. Bảo hộ lao động theo nghĩa rộng là tổng hợp các biện pháp, pháp lý, kỹ thuật, tổ chức, bảo vệ môi trường…các các biện pháp khác nhằm phòng ngừa, ngăn chặn các yếu tố nguy hiểm, độc hại phát sinh trong quá trình lao động, bảo vệ sức khỏe người lao động. Theo nghĩa hẹp: Bảo hộ lao động là điều kiện an toàn, vệ sinh lao động và bảo vệ sức khỏe cho người lao động trong quá trình lao động. Để tránh cách hiểu không thống nhất về bảo hộ lao động, từ khi có Bộ luật lao động năm 1994 đến nay là Bộ luật lao động năm 2019 đã thay đổi tên gọi chế độ bảo hộ lao động thành pháp luật về an toàn vệ sinh lao động.</w:t>
      </w:r>
    </w:p>
    <w:p w14:paraId="0946459D"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sz w:val="28"/>
          <w:szCs w:val="28"/>
        </w:rPr>
        <w:t>Theo quy định của Luật An toàn, vệ sinh lao động năm 2015 thì khái niệm an toàn vệ sinh lao động được tách bạch thành hai khái niệm riêng biệt. Cụ thể, “</w:t>
      </w:r>
      <w:r w:rsidRPr="00F722E8">
        <w:rPr>
          <w:rStyle w:val="Emphasis"/>
          <w:sz w:val="28"/>
          <w:szCs w:val="28"/>
        </w:rPr>
        <w:t xml:space="preserve">An toàn lao động là giải pháp phòng, chống tác động của các yếu tố gây hại nhằm bảo đảm không xảy ra thương tật, tử vong đối với con người </w:t>
      </w:r>
      <w:r w:rsidRPr="00F722E8">
        <w:rPr>
          <w:rStyle w:val="Emphasis"/>
          <w:sz w:val="28"/>
          <w:szCs w:val="28"/>
        </w:rPr>
        <w:lastRenderedPageBreak/>
        <w:t>trong quá trình lao động”</w:t>
      </w:r>
      <w:r w:rsidRPr="00F722E8">
        <w:rPr>
          <w:rStyle w:val="FootnoteReference"/>
          <w:i/>
          <w:iCs/>
          <w:sz w:val="28"/>
          <w:szCs w:val="28"/>
        </w:rPr>
        <w:footnoteReference w:id="3"/>
      </w:r>
      <w:r w:rsidRPr="00F722E8">
        <w:rPr>
          <w:rStyle w:val="Emphasis"/>
          <w:sz w:val="28"/>
          <w:szCs w:val="28"/>
        </w:rPr>
        <w:t> ”Vệ sinh lao động là giải pháp phòng, chống tác động của các yếu tố gây bệnh tật, làm suy giảm sức khỏe cho con người trong quá trình lao động”</w:t>
      </w:r>
      <w:r w:rsidRPr="00F722E8">
        <w:rPr>
          <w:rStyle w:val="FootnoteReference"/>
          <w:i/>
          <w:iCs/>
          <w:sz w:val="28"/>
          <w:szCs w:val="28"/>
        </w:rPr>
        <w:footnoteReference w:id="4"/>
      </w:r>
      <w:r w:rsidRPr="00F722E8">
        <w:rPr>
          <w:sz w:val="28"/>
          <w:szCs w:val="28"/>
        </w:rPr>
        <w:t>.</w:t>
      </w:r>
    </w:p>
    <w:p w14:paraId="67E95F5D"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sz w:val="28"/>
          <w:szCs w:val="28"/>
          <w:shd w:val="clear" w:color="auto" w:fill="FFFFFF"/>
        </w:rPr>
        <w:t>An toàn lao động đóng vai trò then chốt trong việc bảo vệ sức khỏe, tính mạng và nâng cao chất lượng cuộc sống của người lao động. Bài viết này sẽ cung cấp cho bạn những thông tin hữu ích về an toàn lao động, bao gồm các nguyên tắc bảo đảm an toàn lao động cũng như quyền lợi của người lao động trong quá trình làm việc.</w:t>
      </w:r>
    </w:p>
    <w:p w14:paraId="7EFC6FFD" w14:textId="77777777" w:rsidR="00AB0896" w:rsidRPr="00F722E8" w:rsidRDefault="00AB0896" w:rsidP="00A33951">
      <w:pPr>
        <w:pStyle w:val="03"/>
      </w:pPr>
      <w:bookmarkStart w:id="13" w:name="_Toc178320819"/>
      <w:r w:rsidRPr="00F722E8">
        <w:t>1.1.2. Khái niệm, đặc điểm của pháp luật về an toàn lao động</w:t>
      </w:r>
      <w:bookmarkEnd w:id="13"/>
    </w:p>
    <w:p w14:paraId="35612AC2" w14:textId="77777777" w:rsidR="00AB0896" w:rsidRPr="00F722E8" w:rsidRDefault="00AB0896" w:rsidP="00A33951">
      <w:pPr>
        <w:pStyle w:val="04"/>
      </w:pPr>
      <w:bookmarkStart w:id="14" w:name="_Toc171409117"/>
      <w:bookmarkStart w:id="15" w:name="_Toc178320820"/>
      <w:r w:rsidRPr="00F722E8">
        <w:t>1.1.2.1. Khái niệm pháp luật về an toàn lao động</w:t>
      </w:r>
      <w:bookmarkEnd w:id="14"/>
      <w:bookmarkEnd w:id="15"/>
    </w:p>
    <w:p w14:paraId="6BB2130A"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An toàn lao động là những chế định của luật lao động bao gồm những quy phạm pháp luật quy định việc đảm bảo an toàn lao động nhằm bảo vệ tính mạng, sức khỏe của người lao động, đồng thời duy trì tốt khả năng làm việc lâu dài của người lao động. Dưới góc độ pháp lý, an toàn lao động là tổng hợp những quy phạm pháp luật quy định các biện pháp bảo đảm an toàn lao động nhằm ngăn ngừa tai nạn lao động, bệnh nghề nghiệp, và cải thiện điều kiện lao động cho người lao động.</w:t>
      </w:r>
    </w:p>
    <w:p w14:paraId="29915A2D"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 xml:space="preserve">Để người lao động được lao động trong một môi trường an toàn vệ sinh lao động thì trước hết các cơ quan nhà nước có thẩm quyền, các Bộ, ngành phải xây dựng được tiêu chuẩn an toàn lao động. Trên cơ sở đó, nhà nước ban hành các quy định có tính bắt buộc nhằm đảm bảo an toàn vệ sinh lao động tại các đơn vị có sử dụng lao động. Bên cạnh việc tuân thủ tiêu chuẩn an toàn vệ sinh lao động, người sử dụng lao động phải đảm bảo nơi làm việc độ không gian thoáng, độ sáng, đạt tiêu chuẩn vệ sinh cho phép về bụi, hơi, khí độc, phóng xạ, điện từ trường, nóng, ồn, độ rung và các yếu tố có hại khác. Ngoài </w:t>
      </w:r>
      <w:r w:rsidRPr="00F722E8">
        <w:rPr>
          <w:rFonts w:eastAsia="Times New Roman"/>
          <w:sz w:val="28"/>
          <w:szCs w:val="28"/>
        </w:rPr>
        <w:lastRenderedPageBreak/>
        <w:t>ra, các đơn vị sử dụng lao động phải trang bị bảo hộ lao động, thực hiện các biện pháp bảo vệ sức khỏe người lao động, thực hiện các quy định về khắc phục tại nạn lao động và bệnh nghề nghiệp. Có thể nói, bảo đảm an toàn vệ sinh lao động là trách nhiệm của nhà nước, đơn vị sử dụng lao động, các tổ chức công đoàn, người lao động.</w:t>
      </w:r>
    </w:p>
    <w:p w14:paraId="483D276B" w14:textId="2E8598CC"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sz w:val="28"/>
          <w:szCs w:val="28"/>
        </w:rPr>
        <w:t>Pháp luật là</w:t>
      </w:r>
      <w:r w:rsidRPr="00F722E8">
        <w:rPr>
          <w:sz w:val="28"/>
          <w:szCs w:val="28"/>
          <w:shd w:val="clear" w:color="auto" w:fill="FFFFFF"/>
        </w:rPr>
        <w:t xml:space="preserve"> một hệ thống các quy tắc xử sự do Nhà nước đặt ra (hoặc thừa nhận) có tính quy phạm phổ biến, tính xác định chặt chẽ về mặt hình thức và tính bặt buộc chung thể hiện ý chí của giai cấp nắm quyền lực Nhà nước và được Nhà nước đảm bảo thực hiện nhằm điều chỉnh các quan hệ xã hội. Trong hoạt động lao động, pháp luật xác định những quy tắc bắt buộc để các chủ thể thực hiện phải tuân thủ, trong đó việc đảm bảo các điều kiện về an toàn lao động của các doanh nghiệp là một trong những nội dung quan trọng của pháp luật được Nhà nước quan tâm điều chỉnh.</w:t>
      </w:r>
    </w:p>
    <w:p w14:paraId="6D1E211D"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sz w:val="28"/>
          <w:szCs w:val="28"/>
          <w:shd w:val="clear" w:color="auto" w:fill="FFFFFF"/>
        </w:rPr>
        <w:t xml:space="preserve">Tóm lại, </w:t>
      </w:r>
      <w:r w:rsidRPr="00F722E8">
        <w:rPr>
          <w:bCs/>
          <w:i/>
          <w:sz w:val="28"/>
          <w:szCs w:val="28"/>
        </w:rPr>
        <w:t>pháp luật về an toàn lao động</w:t>
      </w:r>
      <w:r w:rsidRPr="00F722E8">
        <w:rPr>
          <w:i/>
          <w:sz w:val="28"/>
          <w:szCs w:val="28"/>
        </w:rPr>
        <w:t xml:space="preserve"> là hệ thống các văn bản quy phạm pháp luật do cơ quan nhà nước có thẩm quyền ban hành nhằm quy định về quyền, nghĩa vụ, trách nhiệm của tổ chức, cá nhân trong việc bảo đảm an toàn lao động.</w:t>
      </w:r>
      <w:r w:rsidRPr="00F722E8">
        <w:rPr>
          <w:sz w:val="28"/>
          <w:szCs w:val="28"/>
          <w:shd w:val="clear" w:color="auto" w:fill="FFFFFF"/>
        </w:rPr>
        <w:t xml:space="preserve"> </w:t>
      </w:r>
      <w:r w:rsidRPr="00F722E8">
        <w:rPr>
          <w:rFonts w:eastAsia="Times New Roman"/>
          <w:bCs/>
          <w:sz w:val="28"/>
          <w:szCs w:val="28"/>
        </w:rPr>
        <w:t>Luật an toàn, vệ sinh lao động 2015</w:t>
      </w:r>
      <w:r w:rsidRPr="00F722E8">
        <w:rPr>
          <w:rFonts w:eastAsia="Times New Roman"/>
          <w:sz w:val="28"/>
          <w:szCs w:val="28"/>
        </w:rPr>
        <w:t xml:space="preserve"> là luật khung về an toàn, vệ sinh lao động, quy định các nguyên tắc cơ bản, biện pháp bảo đảm an toàn, vệ sinh lao động trong các lĩnh vực, ngành nghề hoạt động.</w:t>
      </w:r>
    </w:p>
    <w:p w14:paraId="37E94F4B" w14:textId="77777777" w:rsidR="00AB0896" w:rsidRPr="00F722E8" w:rsidRDefault="00AB0896" w:rsidP="00A33951">
      <w:pPr>
        <w:pStyle w:val="04"/>
      </w:pPr>
      <w:bookmarkStart w:id="16" w:name="_Toc171409118"/>
      <w:bookmarkStart w:id="17" w:name="_Toc178320821"/>
      <w:r w:rsidRPr="00F722E8">
        <w:t>1.1.2.2. Đặc điểm của pháp luật về an toàn lao động</w:t>
      </w:r>
      <w:bookmarkEnd w:id="16"/>
      <w:bookmarkEnd w:id="17"/>
    </w:p>
    <w:p w14:paraId="0C93D088"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Bên cạnh những đặc điểm chung của hệ thống pháp luật nói chung,</w:t>
      </w:r>
      <w:r w:rsidRPr="00F722E8">
        <w:rPr>
          <w:i/>
          <w:sz w:val="28"/>
          <w:szCs w:val="28"/>
        </w:rPr>
        <w:t xml:space="preserve"> </w:t>
      </w:r>
      <w:r w:rsidRPr="00F722E8">
        <w:rPr>
          <w:sz w:val="28"/>
          <w:szCs w:val="28"/>
        </w:rPr>
        <w:t>qua khái niệm pháp luật về an toàn lao động đã thể hiện một số đặc trưng cơ bản cụ thể sau:</w:t>
      </w:r>
    </w:p>
    <w:p w14:paraId="1DB3B48B" w14:textId="77777777" w:rsidR="00AB0896" w:rsidRPr="00F722E8" w:rsidRDefault="00AB0896" w:rsidP="00071F7A">
      <w:pPr>
        <w:tabs>
          <w:tab w:val="left" w:pos="993"/>
        </w:tabs>
        <w:spacing w:after="0" w:line="360" w:lineRule="auto"/>
        <w:ind w:firstLine="567"/>
        <w:jc w:val="both"/>
        <w:rPr>
          <w:sz w:val="28"/>
          <w:szCs w:val="28"/>
        </w:rPr>
      </w:pPr>
      <w:r w:rsidRPr="00F722E8">
        <w:rPr>
          <w:i/>
          <w:sz w:val="28"/>
          <w:szCs w:val="28"/>
        </w:rPr>
        <w:t xml:space="preserve">- </w:t>
      </w:r>
      <w:r w:rsidRPr="00F722E8">
        <w:rPr>
          <w:sz w:val="28"/>
          <w:szCs w:val="28"/>
        </w:rPr>
        <w:t xml:space="preserve">Pháp luật về an toàn lao động mang tính chất khoa học kĩ thuật. Đây là đặc trưng của pháp luật về an toàn lao động. Thông qua các quy định trong lĩnh vực này thể hiện rõ yêu cầu cần thiết về vấn đề an toàn lao động trong môi trường lao động hiện nay. Do đó, để giữ được an toàn lao động cần có </w:t>
      </w:r>
      <w:r w:rsidRPr="00F722E8">
        <w:rPr>
          <w:sz w:val="28"/>
          <w:szCs w:val="28"/>
        </w:rPr>
        <w:lastRenderedPageBreak/>
        <w:t>môi trường làm việc an toàn, phải hạn chế các yếu tố độc hại, nguy hiểm ảnh hưởng đến sức khỏe người lao động. Việc hạn chế những yếu tố đó dựa trên cơ sở khoa học, tự nhiên, thông số phân tích đánh giá mức độ ảnh hưởng đến sức khỏe người lao động, như tiêu chuẩn về ánh sáng, nhiệt độ, không khí, độ ồn tối đa được cho phép trong môi trường làm việc… Từ đó, cơ quan có thẩm quyền xem xét và đưa các thông số này thành các quy định pháp luật an toàn lao động, có hiệu lực bắt buộc chung trong phạm vi toàn quốc hoặc trong từng ngành nghề, lĩnh vực khác nhau.</w:t>
      </w:r>
    </w:p>
    <w:p w14:paraId="122208BF" w14:textId="56438B39" w:rsidR="00AB0896" w:rsidRPr="00F722E8" w:rsidRDefault="00AB0896" w:rsidP="00071F7A">
      <w:pPr>
        <w:tabs>
          <w:tab w:val="left" w:pos="993"/>
        </w:tabs>
        <w:spacing w:after="0" w:line="360" w:lineRule="auto"/>
        <w:ind w:firstLine="567"/>
        <w:jc w:val="both"/>
        <w:rPr>
          <w:sz w:val="28"/>
          <w:szCs w:val="28"/>
        </w:rPr>
      </w:pPr>
      <w:r w:rsidRPr="00F722E8">
        <w:rPr>
          <w:i/>
          <w:sz w:val="28"/>
          <w:szCs w:val="28"/>
        </w:rPr>
        <w:t>-</w:t>
      </w:r>
      <w:r w:rsidRPr="00F722E8">
        <w:rPr>
          <w:sz w:val="28"/>
          <w:szCs w:val="28"/>
        </w:rPr>
        <w:t xml:space="preserve"> Quy định của pháp luật về an toàn lao động mang tính bắt buộc cao. Tính bắt buộc cao này thể hiện trên phương diện các cơ quan có thẩm quyền đưa các giải pháp cải tiến khoa học kỹ thuật về an toàn lao động thành quy chuẩn, tiêu chuẩn, có tính chất bắt buộc chung đối với đơn vị cơ quan, cá nhân người lao động và các tổ chức có liên quan. Thông qua các quy định này dễ dàng nhận thấy các quy định về an toàn lao động mang tính “cứng nhắc” khó có thể thương lượng, thỏa thuận trong hợp đồng lao động. Bởi đây là nguyên nhân khiến các điều khoản về an toàn lao động trong hợp động lao động vẫn thường được coi là chung chung nhằm đảm bảo áp dụng chung và rộng rãi cho các đối tượng cũng như phù hợp với quan hệ lao động.</w:t>
      </w:r>
    </w:p>
    <w:p w14:paraId="3EB64F78"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 xml:space="preserve">- Là hệ thống các quy định pháp luật mang tính xã hội rộng rãi. Tính rộng rãi này thể hiện trong việc thực hiện các quy định pháp luật về an toàn lao động không chỉ là cơ quan nhà nước, người sử dụng lao động, người lao động mà còn phải bắt buộc các chủ thể liên quan khác cùng tham gia (như công đoàn; tổ chức đào tạo dạy nghề…). người sử dụng lao động phải có trách nhiệm tạo môi trường lao động an toàn, hạn chế yếu tố ảnh hưởng sức khỏe người lao động; người lao động phải tự giác chấp hành nghiêm nội quy, biện pháp an toàn lao động nhằm tránh tai nạn lao động; bên cạnh đó còn là trách nhiệm của các chủ thể liên quan khác cùng tham gia tuyên truyền, giám </w:t>
      </w:r>
      <w:r w:rsidRPr="00F722E8">
        <w:rPr>
          <w:sz w:val="28"/>
          <w:szCs w:val="28"/>
        </w:rPr>
        <w:lastRenderedPageBreak/>
        <w:t>sát, thực hiện đúng và nghiêm chỉnh các quy định của pháp luật về an toàn lao động, toàn xã hội cùng chung tay thực hiện. Đây là điều thể hiện tính xã hội rộng rãi của các quy định về an toàn lao động.</w:t>
      </w:r>
    </w:p>
    <w:p w14:paraId="73137E64"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sz w:val="28"/>
          <w:szCs w:val="28"/>
        </w:rPr>
        <w:t>- Pháp luật ATLĐ gắn liề với việc đảm bảo tính mạng, sức khỏe con người. Quy định về ATLĐ đóng vai trò đặc biệt quan trọng trong việc bảo vệ tính mạng, sức khỏe của người lao động. Quy định về ATLĐ là cơ sở quan trọng nhằm bảo vệ sức khỏe, tính mạng cho người lao động. Khi người lao động, người sử dụng lao động và các chủ thể liên quan chấp hành nghiêm các quy định của pháp luật về an toàn lao động thì sẽ hạn chế được tối đa tai nạn lao động và bệnh nghề nghiệp. Áp dụng nghiêm túc, đầy đủ các quy định về an toàn lao động sẽ góp phần giảm thiểu những gánh nặng cho xã hội; chi phí về y tế và bảo hiểm xã hội đối với người lao động bị tai nạn lao động, bệnh nghề nghiệp.</w:t>
      </w:r>
    </w:p>
    <w:p w14:paraId="4DE4AD53" w14:textId="77777777" w:rsidR="00AB0896" w:rsidRPr="00F722E8" w:rsidRDefault="00AB0896" w:rsidP="00A33951">
      <w:pPr>
        <w:pStyle w:val="03"/>
      </w:pPr>
      <w:bookmarkStart w:id="18" w:name="_Toc178320822"/>
      <w:r w:rsidRPr="00F722E8">
        <w:t>1.1.3. Nội dung cơ bản của pháp luật về an toàn lao động</w:t>
      </w:r>
      <w:bookmarkEnd w:id="18"/>
    </w:p>
    <w:p w14:paraId="58DA31AD" w14:textId="77777777" w:rsidR="00AB0896" w:rsidRPr="00F722E8" w:rsidRDefault="00AB0896" w:rsidP="00071F7A">
      <w:pPr>
        <w:tabs>
          <w:tab w:val="left" w:pos="993"/>
        </w:tabs>
        <w:spacing w:after="0" w:line="360" w:lineRule="auto"/>
        <w:ind w:firstLine="567"/>
        <w:jc w:val="both"/>
        <w:rPr>
          <w:b/>
          <w:i/>
          <w:sz w:val="28"/>
          <w:szCs w:val="28"/>
        </w:rPr>
      </w:pPr>
      <w:r w:rsidRPr="00F722E8">
        <w:rPr>
          <w:i/>
          <w:sz w:val="28"/>
          <w:szCs w:val="28"/>
        </w:rPr>
        <w:t xml:space="preserve">Một là, </w:t>
      </w:r>
      <w:r w:rsidRPr="00F722E8">
        <w:rPr>
          <w:sz w:val="28"/>
          <w:szCs w:val="28"/>
        </w:rPr>
        <w:t xml:space="preserve">nhóm quy định về </w:t>
      </w:r>
      <w:r w:rsidRPr="00F722E8">
        <w:rPr>
          <w:rFonts w:eastAsia="Times New Roman"/>
          <w:bCs/>
          <w:iCs/>
          <w:sz w:val="28"/>
          <w:szCs w:val="28"/>
        </w:rPr>
        <w:t xml:space="preserve">quyền và nghĩa vụ về an toàn lao động của người lao động. Để bảo vệ quyền và lợi ích hợp pháp của người lao động, Nhà nước đã cụ thể hóa các quyền cơ bản mà NLĐ được thực hiện và đảm bảo trong pháp luật. Chẳng hạn như, </w:t>
      </w:r>
      <w:r w:rsidRPr="00F722E8">
        <w:rPr>
          <w:rFonts w:eastAsia="Times New Roman"/>
          <w:sz w:val="28"/>
          <w:szCs w:val="28"/>
        </w:rPr>
        <w:t>Quyền đ</w:t>
      </w:r>
      <w:r w:rsidRPr="00F722E8">
        <w:rPr>
          <w:rFonts w:eastAsia="Times New Roman"/>
          <w:bCs/>
          <w:sz w:val="28"/>
          <w:szCs w:val="28"/>
        </w:rPr>
        <w:t>ược làm việc trong môi trường an toàn, vệ sinh lao động; được cung cấp đầy đủ các biện pháp bảo hộ lao động cá nhân và tập thể; được đào tạo, tập huấn về an toàn, vệ sinh lao động; được báo cáo, kiến nghị về các vấn đề liên quan đến an toàn, vệ sinh lao động…</w:t>
      </w:r>
      <w:r w:rsidRPr="00F722E8">
        <w:rPr>
          <w:rFonts w:eastAsia="Times New Roman"/>
          <w:sz w:val="28"/>
          <w:szCs w:val="28"/>
        </w:rPr>
        <w:t>.Cùng với việc xác định quyền, NLĐ phải tuân thủ thực hiện các nghĩa vụ khi tham gia vào quan hệ pháp luật lao động, chẳng hạn như: T</w:t>
      </w:r>
      <w:r w:rsidRPr="00F722E8">
        <w:rPr>
          <w:rFonts w:eastAsia="Times New Roman"/>
          <w:bCs/>
          <w:sz w:val="28"/>
          <w:szCs w:val="28"/>
        </w:rPr>
        <w:t xml:space="preserve">uân thủ các quy định về an toàn, vệ sinh lao động; sử dụng đúng cách các biện pháp bảo hộ lao động; tham gia vào việc đào tạo, tập huấn về an toàn, vệ sinh lao động; báo cáo, kiến nghị về các vấn đề liên quan đến an toàn, vệ sinh lao động; tham gia vào việc giải quyết các vấn đề liên quan đến an toàn, vệ sinh lao </w:t>
      </w:r>
      <w:r w:rsidRPr="00F722E8">
        <w:rPr>
          <w:rFonts w:eastAsia="Times New Roman"/>
          <w:bCs/>
          <w:sz w:val="28"/>
          <w:szCs w:val="28"/>
        </w:rPr>
        <w:lastRenderedPageBreak/>
        <w:t>động… Tất cả những quyền và nghĩa vụ này được ghi nhận một cách cụ thể và đầy đủ trong luật an toàn, vệ sinh lao động.</w:t>
      </w:r>
    </w:p>
    <w:p w14:paraId="45B0A299" w14:textId="77777777" w:rsidR="00AB0896" w:rsidRPr="00F722E8" w:rsidRDefault="00AB0896" w:rsidP="00071F7A">
      <w:pPr>
        <w:tabs>
          <w:tab w:val="left" w:pos="993"/>
        </w:tabs>
        <w:spacing w:after="0" w:line="360" w:lineRule="auto"/>
        <w:ind w:firstLine="567"/>
        <w:jc w:val="both"/>
        <w:rPr>
          <w:b/>
          <w:i/>
          <w:sz w:val="28"/>
          <w:szCs w:val="28"/>
        </w:rPr>
      </w:pPr>
      <w:r w:rsidRPr="00F722E8">
        <w:rPr>
          <w:i/>
          <w:sz w:val="28"/>
          <w:szCs w:val="28"/>
        </w:rPr>
        <w:t xml:space="preserve">Hai là, </w:t>
      </w:r>
      <w:r w:rsidRPr="00F722E8">
        <w:rPr>
          <w:sz w:val="28"/>
          <w:szCs w:val="28"/>
        </w:rPr>
        <w:t xml:space="preserve">nhóm quy định về </w:t>
      </w:r>
      <w:r w:rsidRPr="00F722E8">
        <w:rPr>
          <w:rFonts w:eastAsia="Times New Roman"/>
          <w:bCs/>
          <w:iCs/>
          <w:sz w:val="28"/>
          <w:szCs w:val="28"/>
        </w:rPr>
        <w:t>quyền và nghĩa vụ về an toàn lao động của người sử dụng lao động. Bên cạnh việc xác định quyền và nghĩa vụ của NLĐ, pháp luật đã ghi nhận cụ thể quyền và nghĩa vụ của NSDLĐ. Khi tham gia vào quan hệ pháp luật lao động, để đảm bảm ATLĐ người sử dụng lao động có một số quyền cơ bản như: Q</w:t>
      </w:r>
      <w:r w:rsidRPr="00F722E8">
        <w:rPr>
          <w:rFonts w:eastAsia="Times New Roman"/>
          <w:bCs/>
          <w:sz w:val="28"/>
          <w:szCs w:val="28"/>
        </w:rPr>
        <w:t>uyền tự</w:t>
      </w:r>
      <w:r w:rsidRPr="00F722E8">
        <w:rPr>
          <w:rFonts w:eastAsia="Times New Roman"/>
          <w:b/>
          <w:bCs/>
          <w:sz w:val="28"/>
          <w:szCs w:val="28"/>
        </w:rPr>
        <w:t xml:space="preserve"> </w:t>
      </w:r>
      <w:r w:rsidRPr="00F722E8">
        <w:rPr>
          <w:rFonts w:eastAsia="Times New Roman"/>
          <w:bCs/>
          <w:sz w:val="28"/>
          <w:szCs w:val="28"/>
        </w:rPr>
        <w:t>do sử dụng lao động theo hợp đồng lao động, thỏa ước lao động tập thể và thỏa thuận hợp pháp khác; quyền tổ chức, điều hành, quản lý hoạt động sản xuất, kinh doanh theo quy định của pháp luật; quyền yêu cầu người lao động thực hiện nghĩa vụ về an toàn, vệ sinh lao động…. Hay một số nghĩa vụ cụ thể như: Thực hiện hợp đồng lao động, thỏa ước lao động tập thể và thỏa thuận hợp pháp khác về an toàn, vệ sinh lao động; tôn trọng danh dự, nhân phẩm của người lao động; thiết lập cơ chế và thực hiện đối thoại, trao đổi với người lao động và tổ chức đại diện người lao động về an toàn, vệ sinh lao động… Việc thực hiện tốt các nghĩa vụ của NSDLĐ sẽ đảm bảo tốt cho quyền của NLĐ tại các cơ sở sản xuất, kinh doanh.</w:t>
      </w:r>
    </w:p>
    <w:p w14:paraId="245A9EE0" w14:textId="7840DDA0" w:rsidR="00AB0896" w:rsidRPr="00F722E8" w:rsidRDefault="00AB0896" w:rsidP="00071F7A">
      <w:pPr>
        <w:tabs>
          <w:tab w:val="left" w:pos="993"/>
        </w:tabs>
        <w:spacing w:after="0" w:line="360" w:lineRule="auto"/>
        <w:ind w:firstLine="567"/>
        <w:jc w:val="both"/>
        <w:rPr>
          <w:rFonts w:eastAsia="Times New Roman"/>
          <w:bCs/>
          <w:i/>
          <w:iCs/>
          <w:sz w:val="28"/>
          <w:szCs w:val="28"/>
        </w:rPr>
      </w:pPr>
      <w:r w:rsidRPr="00F722E8">
        <w:rPr>
          <w:rFonts w:eastAsia="Times New Roman"/>
          <w:bCs/>
          <w:i/>
          <w:iCs/>
          <w:sz w:val="28"/>
          <w:szCs w:val="28"/>
        </w:rPr>
        <w:t>Ba là,</w:t>
      </w:r>
      <w:r w:rsidRPr="00F722E8">
        <w:rPr>
          <w:rFonts w:eastAsia="Times New Roman"/>
          <w:bCs/>
          <w:iCs/>
          <w:sz w:val="28"/>
          <w:szCs w:val="28"/>
        </w:rPr>
        <w:t xml:space="preserve"> nhóm quy định về an toàn lao động đối với cơ sở sản xuất, kinh doanh</w:t>
      </w:r>
      <w:r w:rsidRPr="00F722E8">
        <w:rPr>
          <w:rFonts w:eastAsia="Times New Roman"/>
          <w:bCs/>
          <w:i/>
          <w:iCs/>
          <w:sz w:val="28"/>
          <w:szCs w:val="28"/>
        </w:rPr>
        <w:t xml:space="preserve">. </w:t>
      </w:r>
      <w:r w:rsidRPr="00F722E8">
        <w:rPr>
          <w:rFonts w:eastAsia="Times New Roman"/>
          <w:bCs/>
          <w:iCs/>
          <w:sz w:val="28"/>
          <w:szCs w:val="28"/>
        </w:rPr>
        <w:t>Để đảm bảo ATLĐ, các cơ sở sản xuất, kinh doanh có vai trò quan trọng, góp phần vào tạo ra môi trường lao động an toàn, do đó, pháp luật cũng có các quy định cụ thể về điều kiện tham gia vào sản xuất, kinh doanh. Pháp luật ghi nhận một số quy định về</w:t>
      </w:r>
      <w:r w:rsidRPr="00F722E8">
        <w:rPr>
          <w:rFonts w:eastAsia="Times New Roman"/>
          <w:bCs/>
          <w:sz w:val="28"/>
          <w:szCs w:val="28"/>
        </w:rPr>
        <w:t xml:space="preserve"> tổ</w:t>
      </w:r>
      <w:r w:rsidRPr="00F722E8">
        <w:rPr>
          <w:rFonts w:eastAsia="Times New Roman"/>
          <w:b/>
          <w:bCs/>
          <w:sz w:val="28"/>
          <w:szCs w:val="28"/>
        </w:rPr>
        <w:t xml:space="preserve"> </w:t>
      </w:r>
      <w:r w:rsidRPr="00F722E8">
        <w:rPr>
          <w:rFonts w:eastAsia="Times New Roman"/>
          <w:bCs/>
          <w:sz w:val="28"/>
          <w:szCs w:val="28"/>
        </w:rPr>
        <w:t>chức bộ phận an toàn, vệ sinh lao động; về đánh giá nguy cơ rủi ro về an toàn, vệ sinh lao động; về đào tạo, tập huấn về an toàn, vệ sinh lao động; về cung cấp biện pháp bảo hộ lao động; về kiểm tra, thanh tra việc chấp hành pháp luật về an toàn, vệ sinh lao động; goài ra, cơ sở sản xuất, kinh doanh còn phải thực hiện một số quy định khác về an toàn lao động theo quy định của pháp luật.</w:t>
      </w:r>
    </w:p>
    <w:p w14:paraId="438DC24E" w14:textId="6B832DBF" w:rsidR="00AB0896" w:rsidRPr="00F722E8" w:rsidRDefault="00AB0896" w:rsidP="00071F7A">
      <w:pPr>
        <w:tabs>
          <w:tab w:val="left" w:pos="993"/>
        </w:tabs>
        <w:spacing w:after="0" w:line="360" w:lineRule="auto"/>
        <w:ind w:firstLine="567"/>
        <w:jc w:val="both"/>
        <w:rPr>
          <w:i/>
          <w:sz w:val="28"/>
          <w:szCs w:val="28"/>
        </w:rPr>
      </w:pPr>
      <w:r w:rsidRPr="00F722E8">
        <w:rPr>
          <w:rFonts w:eastAsia="Times New Roman"/>
          <w:bCs/>
          <w:i/>
          <w:iCs/>
          <w:sz w:val="28"/>
          <w:szCs w:val="28"/>
        </w:rPr>
        <w:lastRenderedPageBreak/>
        <w:t xml:space="preserve">Bốn là, </w:t>
      </w:r>
      <w:r w:rsidRPr="00F722E8">
        <w:rPr>
          <w:rFonts w:eastAsia="Times New Roman"/>
          <w:bCs/>
          <w:iCs/>
          <w:sz w:val="28"/>
          <w:szCs w:val="28"/>
        </w:rPr>
        <w:t>nhóm quy định</w:t>
      </w:r>
      <w:r w:rsidRPr="00F722E8">
        <w:rPr>
          <w:bCs/>
          <w:sz w:val="28"/>
          <w:szCs w:val="28"/>
          <w:lang w:val="vi-VN"/>
        </w:rPr>
        <w:t xml:space="preserve"> </w:t>
      </w:r>
      <w:r w:rsidRPr="00F722E8">
        <w:rPr>
          <w:bCs/>
          <w:sz w:val="28"/>
          <w:szCs w:val="28"/>
        </w:rPr>
        <w:t>về x</w:t>
      </w:r>
      <w:r w:rsidRPr="00F722E8">
        <w:rPr>
          <w:bCs/>
          <w:sz w:val="28"/>
          <w:szCs w:val="28"/>
          <w:lang w:val="vi-VN"/>
        </w:rPr>
        <w:t>ử lý vi phạm pháp luật về an toàn</w:t>
      </w:r>
      <w:r w:rsidRPr="00F722E8">
        <w:rPr>
          <w:bCs/>
          <w:sz w:val="28"/>
          <w:szCs w:val="28"/>
        </w:rPr>
        <w:t xml:space="preserve"> </w:t>
      </w:r>
      <w:r w:rsidRPr="00F722E8">
        <w:rPr>
          <w:bCs/>
          <w:sz w:val="28"/>
          <w:szCs w:val="28"/>
          <w:lang w:val="vi-VN"/>
        </w:rPr>
        <w:t>lao động</w:t>
      </w:r>
      <w:r w:rsidRPr="00F722E8">
        <w:rPr>
          <w:bCs/>
          <w:sz w:val="28"/>
          <w:szCs w:val="28"/>
        </w:rPr>
        <w:t xml:space="preserve">. </w:t>
      </w:r>
      <w:r w:rsidRPr="00F722E8">
        <w:rPr>
          <w:sz w:val="28"/>
          <w:szCs w:val="28"/>
          <w:shd w:val="clear" w:color="auto" w:fill="FFFFFF"/>
        </w:rPr>
        <w:t>Pháp luật quy định rõ về việc NSDLĐ có nghĩa vụ đảm bảo an toàn tại nơi làm việc, đóng bảo hiểm tai nạn lao động, bệnh nghề nghiệp cho NLĐ… Khi xảy ra tai nạn lao động, NSDLĐ phải có trách nhiệm điều tra, xác minh nguyên nhân dẫn đến tai nạn. Nếu tai nạn lao động xảy ra do NSDLĐ vi pham các quy định của pháp luật an toàn, vệ sinh lao động thì tùy theo tính chất nghiêm trọng của vụ việc, hành vi của NSDLĐ có thể bị </w:t>
      </w:r>
      <w:r w:rsidRPr="00A33951">
        <w:rPr>
          <w:rStyle w:val="Strong"/>
          <w:b w:val="0"/>
          <w:iCs/>
          <w:sz w:val="28"/>
          <w:szCs w:val="28"/>
          <w:shd w:val="clear" w:color="auto" w:fill="FFFFFF"/>
        </w:rPr>
        <w:t>xử phạt vi phạm hành chính hoặc truy cứu trách nhiệm hình sự.</w:t>
      </w:r>
    </w:p>
    <w:p w14:paraId="3063F664" w14:textId="77777777" w:rsidR="00AB0896" w:rsidRPr="00F722E8" w:rsidRDefault="00AB0896" w:rsidP="00A33951">
      <w:pPr>
        <w:pStyle w:val="03"/>
      </w:pPr>
      <w:bookmarkStart w:id="19" w:name="_Toc178320823"/>
      <w:r w:rsidRPr="00F722E8">
        <w:t>1.1.4. Vai trò của pháp luật về an toàn lao động</w:t>
      </w:r>
      <w:bookmarkEnd w:id="19"/>
    </w:p>
    <w:p w14:paraId="05F01BD2" w14:textId="77777777" w:rsidR="00AB0896" w:rsidRPr="00F722E8" w:rsidRDefault="00AB0896" w:rsidP="00071F7A">
      <w:pPr>
        <w:tabs>
          <w:tab w:val="left" w:pos="993"/>
        </w:tabs>
        <w:spacing w:after="0" w:line="360" w:lineRule="auto"/>
        <w:ind w:firstLine="567"/>
        <w:jc w:val="both"/>
        <w:rPr>
          <w:b/>
          <w:i/>
          <w:sz w:val="28"/>
          <w:szCs w:val="28"/>
        </w:rPr>
      </w:pPr>
      <w:r w:rsidRPr="00F722E8">
        <w:rPr>
          <w:rFonts w:eastAsia="Times New Roman"/>
          <w:sz w:val="28"/>
          <w:szCs w:val="28"/>
        </w:rPr>
        <w:t>Pháp luật về ATLĐ được hiểu là các quy định pháp luật do các cơ quan có thẩm quyền ban hành điều chỉnh quan hệ liên quan đến an toàn, sức khỏe và chế độ của người lao động nhằm mục tiêu là tạo ra một môi trường làm việc an toàn, lành mạnh và bền vững cũng như cải tiến “điều kiện lao động”, loại bỏ tai nạn lao động, đảm bảo sức khỏe, an toàn cho người lao động và lợi ích chính đáng của người sử dụng lao động.</w:t>
      </w:r>
      <w:r w:rsidRPr="00F722E8">
        <w:rPr>
          <w:b/>
          <w:i/>
          <w:sz w:val="28"/>
          <w:szCs w:val="28"/>
        </w:rPr>
        <w:t xml:space="preserve"> </w:t>
      </w:r>
      <w:r w:rsidRPr="00F722E8">
        <w:rPr>
          <w:rFonts w:eastAsia="Times New Roman"/>
          <w:sz w:val="28"/>
          <w:szCs w:val="28"/>
        </w:rPr>
        <w:t>Đảm bảo an toàn lao động là bảo vệ sức khoẻ cho người lao động, mang lại hạnh phúc cho bản thân và gia đình họ, đây là yếu tố quan trọng hàng đầu. Đảm bảo an toàn vệ sinh lao động trong quá trình sản xuất là bảo vệ lực lượng sản xuất. Pháp luật về ATLĐ có một số vai trò cơ bản như sau:</w:t>
      </w:r>
    </w:p>
    <w:p w14:paraId="6767F152" w14:textId="77777777" w:rsidR="00AB0896" w:rsidRPr="00F722E8" w:rsidRDefault="00AB0896" w:rsidP="00071F7A">
      <w:pPr>
        <w:tabs>
          <w:tab w:val="left" w:pos="993"/>
        </w:tabs>
        <w:spacing w:after="0" w:line="360" w:lineRule="auto"/>
        <w:ind w:firstLine="567"/>
        <w:jc w:val="both"/>
        <w:rPr>
          <w:b/>
          <w:i/>
          <w:sz w:val="28"/>
          <w:szCs w:val="28"/>
        </w:rPr>
      </w:pPr>
      <w:r w:rsidRPr="00F722E8">
        <w:rPr>
          <w:rFonts w:eastAsia="Times New Roman"/>
          <w:i/>
          <w:iCs/>
          <w:sz w:val="28"/>
          <w:szCs w:val="28"/>
        </w:rPr>
        <w:t>Một là,</w:t>
      </w:r>
      <w:r w:rsidRPr="00F722E8">
        <w:rPr>
          <w:rFonts w:eastAsia="Times New Roman"/>
          <w:iCs/>
          <w:sz w:val="28"/>
          <w:szCs w:val="28"/>
        </w:rPr>
        <w:t xml:space="preserve"> đảm bảo ổn định về chính trị xã hội</w:t>
      </w:r>
      <w:r w:rsidRPr="00F722E8">
        <w:rPr>
          <w:rFonts w:eastAsia="Times New Roman"/>
          <w:sz w:val="28"/>
          <w:szCs w:val="28"/>
        </w:rPr>
        <w:t xml:space="preserve">. Pháp luật về ATLĐ là sự cụ thể hóa chính sách của Đảng và Nhà nước ta trong hoạt động lao động sản xuất, kinh doanh. Đảng và Nhà nước ta luôn coi trọng người lao động vì đó là vốn quí, là động lực, vừa là mục tiêu của sự phát triển. Họ chính là những người hàng ngày, hàng giờ tạo nên các sản phẩm cho xã hội, góp phần thực hiện tốt công cuộc hiện đại hoá, công nghiệp hoá, làm cho đất nước càng phát triển, thịnh vượng. Vì thế, công tác an toàn vệ sinh lao động thể hiện tính ưu việt của chế độ xã hội chủ nghĩa, thể hiện sự quan tâm của Đảng, Nhà nước </w:t>
      </w:r>
      <w:r w:rsidRPr="00F722E8">
        <w:rPr>
          <w:rFonts w:eastAsia="Times New Roman"/>
          <w:sz w:val="28"/>
          <w:szCs w:val="28"/>
        </w:rPr>
        <w:lastRenderedPageBreak/>
        <w:t>và các cơ quan, đoàn thể trong việc bảo vệ người lao động khi thực hiện lao động sản xuất.</w:t>
      </w:r>
    </w:p>
    <w:p w14:paraId="19A1D32C" w14:textId="227EE483" w:rsidR="00AB0896" w:rsidRPr="00F722E8" w:rsidRDefault="00AB0896" w:rsidP="00071F7A">
      <w:pPr>
        <w:tabs>
          <w:tab w:val="left" w:pos="993"/>
        </w:tabs>
        <w:spacing w:after="0" w:line="360" w:lineRule="auto"/>
        <w:ind w:firstLine="567"/>
        <w:jc w:val="both"/>
        <w:rPr>
          <w:b/>
          <w:i/>
          <w:sz w:val="28"/>
          <w:szCs w:val="28"/>
        </w:rPr>
      </w:pPr>
      <w:r w:rsidRPr="00F722E8">
        <w:rPr>
          <w:rFonts w:eastAsia="Times New Roman"/>
          <w:i/>
          <w:sz w:val="28"/>
          <w:szCs w:val="28"/>
        </w:rPr>
        <w:t>Hai là,</w:t>
      </w:r>
      <w:r w:rsidRPr="00F722E8">
        <w:rPr>
          <w:rFonts w:eastAsia="Times New Roman"/>
          <w:sz w:val="28"/>
          <w:szCs w:val="28"/>
        </w:rPr>
        <w:t xml:space="preserve"> đảm bảo sự ổn định </w:t>
      </w:r>
      <w:r w:rsidRPr="00F722E8">
        <w:rPr>
          <w:rFonts w:eastAsia="Times New Roman"/>
          <w:iCs/>
          <w:sz w:val="28"/>
          <w:szCs w:val="28"/>
        </w:rPr>
        <w:t xml:space="preserve">kinh tế - xã hội </w:t>
      </w:r>
      <w:r w:rsidRPr="00F722E8">
        <w:rPr>
          <w:sz w:val="28"/>
          <w:szCs w:val="28"/>
        </w:rPr>
        <w:t>.</w:t>
      </w:r>
      <w:r w:rsidRPr="00F722E8">
        <w:rPr>
          <w:i/>
          <w:sz w:val="28"/>
          <w:szCs w:val="28"/>
        </w:rPr>
        <w:t xml:space="preserve"> </w:t>
      </w:r>
      <w:r w:rsidRPr="00F722E8">
        <w:rPr>
          <w:rFonts w:eastAsia="Times New Roman"/>
          <w:sz w:val="28"/>
          <w:szCs w:val="28"/>
        </w:rPr>
        <w:t>Thực hiện nghiêm túc pháp luật về an toàn lao động sẽ đem lại hiệu quả kinh tế to lớn. Trong quá trình lao động, sản xuất người lao động được bảo vệ tốt, đảm bảo sức khoẻ thì năng suất sẽ tăng cao, chất lượng sản phẩm tốt và đảm bảo kế hoạch đề ra. Còn nếu môi trường làm việc không đảm bảo, ô nhiễm, nguy cơ cao xảy ra tai nạn lao động, sẽ gây rất nhiều khó khăn cho sản xuất và kế hoạch đề ra.</w:t>
      </w:r>
    </w:p>
    <w:p w14:paraId="702F068A"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Ba là,</w:t>
      </w:r>
      <w:r w:rsidRPr="00F722E8">
        <w:rPr>
          <w:rFonts w:eastAsia="Times New Roman"/>
          <w:sz w:val="28"/>
          <w:szCs w:val="28"/>
        </w:rPr>
        <w:t xml:space="preserve"> đảm bảo tính nhân văn của Nhà nước đối với người lao động. Bên cạnh ý nghĩa về chính trị, kinh tế, việc thực hiện tốt công tác ATLĐ còn mang lại ý nghĩa về xã hội và nhân văn sâu sắc.</w:t>
      </w:r>
      <w:r w:rsidRPr="00F722E8">
        <w:rPr>
          <w:b/>
          <w:i/>
          <w:sz w:val="28"/>
          <w:szCs w:val="28"/>
        </w:rPr>
        <w:t xml:space="preserve"> </w:t>
      </w:r>
      <w:r w:rsidRPr="00F722E8">
        <w:rPr>
          <w:rFonts w:eastAsia="Times New Roman"/>
          <w:sz w:val="28"/>
          <w:szCs w:val="28"/>
        </w:rPr>
        <w:t>Trong điều kiện sản xuất được đảm bảo về ATLĐ thì người lao động có đủ sức khoẻ để tham gia sản xuất liên tục, năng suất lao động không ngừng được cải thiện và thu nhập của họ cũng ngày càng được nâng cao. Vì thế, cuộc sống gia đình của họ được đảm bảo, mức sống được cải thiện, góp phần củng cố và bảo vệ hạnh phúc gia đình người lao động. Đây là yêu cầu vừa cấp thiết của hoạt động sản xuất, vừa là nguyện vọng chính đáng của người lao động. Không có xảy ra tai nạn lao động, sức khoẻ, môi trường làm việc của người lao động được đảm bảo thì Nhà nước và xã hội sẽ giảm bớt được những gánh nặng trong việc khắc phục hậu quả, có điều kiện tập trung đầu tư cho các vấn đề khác của xã hội.</w:t>
      </w:r>
    </w:p>
    <w:p w14:paraId="571AC7E1"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Bốn là</w:t>
      </w:r>
      <w:r w:rsidRPr="00F722E8">
        <w:rPr>
          <w:rFonts w:eastAsia="Times New Roman"/>
          <w:sz w:val="28"/>
          <w:szCs w:val="28"/>
        </w:rPr>
        <w:t xml:space="preserve">, góp phần bảo đảm quyền và lợi ích hợp pháp của </w:t>
      </w:r>
      <w:r w:rsidRPr="00F722E8">
        <w:rPr>
          <w:bCs/>
          <w:sz w:val="28"/>
          <w:szCs w:val="28"/>
        </w:rPr>
        <w:t>người lao động</w:t>
      </w:r>
      <w:r w:rsidRPr="00F722E8">
        <w:rPr>
          <w:b/>
          <w:bCs/>
          <w:sz w:val="28"/>
          <w:szCs w:val="28"/>
        </w:rPr>
        <w:t>.</w:t>
      </w:r>
      <w:r w:rsidRPr="00F722E8">
        <w:rPr>
          <w:b/>
          <w:i/>
          <w:sz w:val="28"/>
          <w:szCs w:val="28"/>
        </w:rPr>
        <w:t xml:space="preserve"> </w:t>
      </w:r>
      <w:r w:rsidRPr="00F722E8">
        <w:rPr>
          <w:sz w:val="28"/>
          <w:szCs w:val="28"/>
        </w:rPr>
        <w:t>Pháp luật về ALLĐ</w:t>
      </w:r>
      <w:r w:rsidRPr="00F722E8">
        <w:rPr>
          <w:b/>
          <w:i/>
          <w:sz w:val="28"/>
          <w:szCs w:val="28"/>
        </w:rPr>
        <w:t xml:space="preserve"> </w:t>
      </w:r>
      <w:r w:rsidRPr="00F722E8">
        <w:rPr>
          <w:rFonts w:eastAsia="Times New Roman"/>
          <w:sz w:val="28"/>
          <w:szCs w:val="28"/>
        </w:rPr>
        <w:t>là công cụ pháp lý quan trọng góp phần bảo vệ sức khỏe, tính mạng, quyền lợi hợp pháp của người lao động trong quá trình làm việc.</w:t>
      </w:r>
      <w:r w:rsidRPr="00F722E8">
        <w:rPr>
          <w:b/>
          <w:i/>
          <w:sz w:val="28"/>
          <w:szCs w:val="28"/>
        </w:rPr>
        <w:t xml:space="preserve"> </w:t>
      </w:r>
      <w:r w:rsidRPr="00F722E8">
        <w:rPr>
          <w:rFonts w:eastAsia="Times New Roman"/>
          <w:sz w:val="28"/>
          <w:szCs w:val="28"/>
        </w:rPr>
        <w:t>Tạo điều kiện cho người lao động được làm việc trong môi trường an toàn, vệ sinh, nâng cao năng suất lao động.</w:t>
      </w:r>
      <w:r w:rsidRPr="00F722E8">
        <w:rPr>
          <w:b/>
          <w:i/>
          <w:sz w:val="28"/>
          <w:szCs w:val="28"/>
        </w:rPr>
        <w:t xml:space="preserve"> </w:t>
      </w:r>
      <w:r w:rsidRPr="00F722E8">
        <w:rPr>
          <w:rFonts w:eastAsia="Times New Roman"/>
          <w:sz w:val="28"/>
          <w:szCs w:val="28"/>
        </w:rPr>
        <w:t>Nâng cao đời sống vật chất, tinh thần cho người lao động.</w:t>
      </w:r>
      <w:r w:rsidRPr="00F722E8">
        <w:rPr>
          <w:b/>
          <w:i/>
          <w:sz w:val="28"/>
          <w:szCs w:val="28"/>
        </w:rPr>
        <w:t xml:space="preserve"> </w:t>
      </w:r>
      <w:r w:rsidRPr="00F722E8">
        <w:rPr>
          <w:rFonts w:eastAsia="Times New Roman"/>
          <w:sz w:val="28"/>
          <w:szCs w:val="28"/>
        </w:rPr>
        <w:t>Góp phần đảm bảo công bằng xã hội.</w:t>
      </w:r>
    </w:p>
    <w:p w14:paraId="3972E45F"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lastRenderedPageBreak/>
        <w:t>Năm là,</w:t>
      </w:r>
      <w:r w:rsidRPr="00F722E8">
        <w:rPr>
          <w:rFonts w:eastAsia="Times New Roman"/>
          <w:sz w:val="28"/>
          <w:szCs w:val="28"/>
        </w:rPr>
        <w:t xml:space="preserve"> tạo cơ sở pháp lý vững chắc để doanh nghiệp ổn định phát triển. </w:t>
      </w:r>
      <w:r w:rsidRPr="00F722E8">
        <w:rPr>
          <w:sz w:val="28"/>
          <w:szCs w:val="28"/>
        </w:rPr>
        <w:t>Pháp luật về ATLĐ</w:t>
      </w:r>
      <w:r w:rsidRPr="00F722E8">
        <w:rPr>
          <w:rFonts w:eastAsia="Times New Roman"/>
          <w:sz w:val="28"/>
          <w:szCs w:val="28"/>
        </w:rPr>
        <w:t xml:space="preserve"> góp phần giúp doanh nghiệp nâng cao hiệu quả hoạt động sản xuất kinh doanh. Đồng thời giúp giảm thiểu tai nạn lao động, tiết kiệm chi phí sản xuất, nâng cao uy tín của doanh nghiệp trên thị trường.  Từ đó, góp phần tạo dựng môi trường làm việc an toàn, thu hút nguồn nhân lực chất lượng cao. </w:t>
      </w:r>
      <w:r w:rsidRPr="00F722E8">
        <w:rPr>
          <w:rFonts w:eastAsia="Times New Roman"/>
          <w:bCs/>
          <w:sz w:val="28"/>
          <w:szCs w:val="28"/>
        </w:rPr>
        <w:t>Luật an toàn lao động ở Việt Nam</w:t>
      </w:r>
      <w:r w:rsidRPr="00F722E8">
        <w:rPr>
          <w:rFonts w:eastAsia="Times New Roman"/>
          <w:sz w:val="28"/>
          <w:szCs w:val="28"/>
        </w:rPr>
        <w:t xml:space="preserve"> được ban hành nhằm hướng dẫn và quy chuẩn hóa hoạt động an toàn lao động trong các tổ chức, doanh nghiệp. Mục tiêu của luật này là tạo dựng một khung pháp lý vững chắc, định hình tiêu chuẩn và quy định cần thiết để đảm bảo an toàn và vệ sinh lao động. </w:t>
      </w:r>
      <w:r w:rsidRPr="00F722E8">
        <w:rPr>
          <w:rFonts w:eastAsia="Times New Roman"/>
          <w:bCs/>
          <w:sz w:val="28"/>
          <w:szCs w:val="28"/>
        </w:rPr>
        <w:t>Luật an toàn lao động</w:t>
      </w:r>
      <w:r w:rsidRPr="00F722E8">
        <w:rPr>
          <w:rFonts w:eastAsia="Times New Roman"/>
          <w:sz w:val="28"/>
          <w:szCs w:val="28"/>
        </w:rPr>
        <w:t xml:space="preserve"> quy định các trách nhiệm của người sử dụng lao động, người lao động và các bên liên quan trong việc bảo đảm an toàn lao động. Luật cũng quy định các biện pháp phòng ngừa tai nạn lao động, các biện pháp bảo vệ sức khỏe, tính mạng của người lao động trong quá trình làm việc. </w:t>
      </w:r>
      <w:r w:rsidRPr="00F722E8">
        <w:rPr>
          <w:rFonts w:eastAsia="Times New Roman"/>
          <w:bCs/>
          <w:sz w:val="28"/>
          <w:szCs w:val="28"/>
        </w:rPr>
        <w:t>Việc thực hiện tốt luật an toàn lao động</w:t>
      </w:r>
      <w:r w:rsidRPr="00F722E8">
        <w:rPr>
          <w:rFonts w:eastAsia="Times New Roman"/>
          <w:sz w:val="28"/>
          <w:szCs w:val="28"/>
        </w:rPr>
        <w:t xml:space="preserve"> là trách nhiệm của mọi cá nhân, tổ chức. Mỗi người lao động cần nâng cao ý thức chấp hành luật an toàn lao động, sử dụng các trang thiết bị bảo hộ lao động đúng cách. Người sử dụng lao động cần xây dựng môi trường làm việc an toàn, vệ sinh, tổ chức tập huấn về an toàn lao động cho người lao động. Các cơ quan nhà nước có thẩm quyền cần tăng cường kiểm tra, giám sát việc thực hiện luật an toàn lao động.</w:t>
      </w:r>
    </w:p>
    <w:p w14:paraId="07AFDDFE"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bCs/>
          <w:sz w:val="28"/>
          <w:szCs w:val="28"/>
        </w:rPr>
        <w:t>Như vậy, pháp luật về ATLĐ có vai trò vô cùng quan trọng đối với người lao động, doanh nghiệp và xã hội.</w:t>
      </w:r>
      <w:r w:rsidRPr="00F722E8">
        <w:rPr>
          <w:rFonts w:eastAsia="Times New Roman"/>
          <w:sz w:val="28"/>
          <w:szCs w:val="28"/>
        </w:rPr>
        <w:t xml:space="preserve"> Việc thực hiện tốt luật an toàn lao động góp phần bảo vệ sức khỏe, tính mạng, quyền lợi hợp pháp của người lao động, nâng cao hiệu quả hoạt động sản xuất kinh doanh của doanh nghiệp và thúc đẩy phát triển kinh tế - xã hội bền vững.</w:t>
      </w:r>
    </w:p>
    <w:p w14:paraId="6783391E" w14:textId="77777777" w:rsidR="00A33951" w:rsidRDefault="00A33951">
      <w:pPr>
        <w:spacing w:after="0" w:line="240" w:lineRule="auto"/>
        <w:rPr>
          <w:b/>
          <w:sz w:val="28"/>
          <w:szCs w:val="28"/>
        </w:rPr>
      </w:pPr>
      <w:r>
        <w:rPr>
          <w:b/>
          <w:sz w:val="28"/>
          <w:szCs w:val="28"/>
        </w:rPr>
        <w:br w:type="page"/>
      </w:r>
    </w:p>
    <w:p w14:paraId="00E405B6" w14:textId="2F1F86CD" w:rsidR="00AB0896" w:rsidRPr="00F722E8" w:rsidRDefault="00AB0896" w:rsidP="00A33951">
      <w:pPr>
        <w:pStyle w:val="02"/>
      </w:pPr>
      <w:bookmarkStart w:id="20" w:name="_Toc178320824"/>
      <w:r w:rsidRPr="00F722E8">
        <w:lastRenderedPageBreak/>
        <w:t>1.2. Các yếu tố tác động đến thực hiện pháp luật về an toàn lao động</w:t>
      </w:r>
      <w:bookmarkEnd w:id="20"/>
    </w:p>
    <w:p w14:paraId="46BBBF94" w14:textId="77777777" w:rsidR="00AB0896" w:rsidRPr="00F722E8" w:rsidRDefault="00AB0896" w:rsidP="00A33951">
      <w:pPr>
        <w:pStyle w:val="03"/>
      </w:pPr>
      <w:bookmarkStart w:id="21" w:name="_Toc178320825"/>
      <w:r w:rsidRPr="00F722E8">
        <w:t xml:space="preserve">1.2.1. </w:t>
      </w:r>
      <w:r w:rsidRPr="00F722E8">
        <w:rPr>
          <w:bdr w:val="none" w:sz="0" w:space="0" w:color="auto" w:frame="1"/>
        </w:rPr>
        <w:t>Đường lối, quan điểm của Đảng trong lĩnh vực lao động</w:t>
      </w:r>
      <w:bookmarkEnd w:id="21"/>
    </w:p>
    <w:p w14:paraId="2BB16DE7" w14:textId="77777777" w:rsidR="00AB0896" w:rsidRPr="00F722E8" w:rsidRDefault="00AB0896" w:rsidP="00071F7A">
      <w:pPr>
        <w:tabs>
          <w:tab w:val="left" w:pos="993"/>
        </w:tabs>
        <w:spacing w:after="0" w:line="360" w:lineRule="auto"/>
        <w:ind w:firstLine="567"/>
        <w:jc w:val="both"/>
        <w:rPr>
          <w:b/>
          <w:sz w:val="28"/>
          <w:szCs w:val="28"/>
        </w:rPr>
      </w:pPr>
      <w:r w:rsidRPr="00F722E8">
        <w:rPr>
          <w:rFonts w:eastAsia="Times New Roman"/>
          <w:sz w:val="28"/>
          <w:szCs w:val="28"/>
        </w:rPr>
        <w:t>Pháp luật nước ta chính là kết quả của sự thể chế hóa đường lối, quan điểm của Đảng Cộng sản Việt Nam. Những quan điểm của Đảng thể hiện rõ nét tư tưởng bảo vệ NLĐ, phù hợp với bản chất, đặc điểm và tương quan lực lượng trong quan hệ lao động - NLĐ bị lệ thuộc về mặt tổ chức vào NSDLĐ, là chủ thể đứng ở vị trí yếu thế trong quan hệ lao động và trên thị trường lao động. Căn cứ vào đường lối, quan điểm đó, Nhà nước có trách nhiệm cụ thể hóa trong  bằng quy định về ATLĐ. Bên cạnh tư tưởng bảo vệ NLĐ là chính, việc bảo vệ quyền và lợi ích hợp pháp cho NSDLĐ cũng phải được đặt ra với mức độ và bằng những cách thức thích hợp. Từ đó, các quy định về ATLĐ cũng phải thể hiện đầy đủ quan điểm bảo vệ quyền và lợi ích hợp pháp của NSDLĐ.</w:t>
      </w:r>
      <w:r w:rsidRPr="00F722E8">
        <w:rPr>
          <w:b/>
          <w:sz w:val="28"/>
          <w:szCs w:val="28"/>
        </w:rPr>
        <w:t xml:space="preserve"> </w:t>
      </w:r>
      <w:r w:rsidRPr="00F722E8">
        <w:rPr>
          <w:rFonts w:eastAsia="Times New Roman"/>
          <w:sz w:val="28"/>
          <w:szCs w:val="28"/>
        </w:rPr>
        <w:t>Bên cạnh đó, các quan điểm về </w:t>
      </w:r>
      <w:r w:rsidRPr="00F722E8">
        <w:rPr>
          <w:rFonts w:eastAsia="Times New Roman"/>
          <w:iCs/>
          <w:sz w:val="28"/>
          <w:szCs w:val="28"/>
          <w:bdr w:val="none" w:sz="0" w:space="0" w:color="auto" w:frame="1"/>
        </w:rPr>
        <w:t>dân chủ, văn minh trong quản lý lao động nội bộ trong đơn vị sử dụng lao động</w:t>
      </w:r>
      <w:r w:rsidRPr="00F722E8">
        <w:rPr>
          <w:rFonts w:eastAsia="Times New Roman"/>
          <w:sz w:val="28"/>
          <w:szCs w:val="28"/>
        </w:rPr>
        <w:t>; </w:t>
      </w:r>
      <w:r w:rsidRPr="00F722E8">
        <w:rPr>
          <w:rFonts w:eastAsia="Times New Roman"/>
          <w:iCs/>
          <w:sz w:val="28"/>
          <w:szCs w:val="28"/>
          <w:bdr w:val="none" w:sz="0" w:space="0" w:color="auto" w:frame="1"/>
        </w:rPr>
        <w:t>phân phối theo lao động</w:t>
      </w:r>
      <w:r w:rsidRPr="00F722E8">
        <w:rPr>
          <w:rFonts w:eastAsia="Times New Roman"/>
          <w:sz w:val="28"/>
          <w:szCs w:val="28"/>
        </w:rPr>
        <w:t>… cũng chi phối mạnh mẽ tới hệ thống pháp luật về ATLĐ ở nước ta.</w:t>
      </w:r>
      <w:r w:rsidRPr="00F722E8">
        <w:rPr>
          <w:b/>
          <w:sz w:val="28"/>
          <w:szCs w:val="28"/>
        </w:rPr>
        <w:t xml:space="preserve"> </w:t>
      </w:r>
      <w:r w:rsidRPr="00F722E8">
        <w:rPr>
          <w:rFonts w:eastAsia="Times New Roman"/>
          <w:sz w:val="28"/>
          <w:szCs w:val="28"/>
        </w:rPr>
        <w:t>Sự chi phối của đường lối, quan điểm của Đảng tới pháp luật lao động nói chung, pháp luật về ATLĐ nói riêng là sự chi phối mang tính hệ thống, diễn ra từ khâu xây dựng, hoàn thiện pháp luật đến khâu thực thi và áp dụng pháp luật về ATLĐ trên thực tế. Đây chính là vấn đề quan trọng mà NSDLĐ và NLĐ phải nhận thức đúng, để từ đó có hành động phù hợp với các quy định về ATLĐ trong từng đơn vị sử dụng lao động và từng quan hệ lao động.</w:t>
      </w:r>
    </w:p>
    <w:p w14:paraId="50D213C1" w14:textId="77777777" w:rsidR="00AB0896" w:rsidRPr="00F722E8" w:rsidRDefault="00AB0896" w:rsidP="00A33951">
      <w:pPr>
        <w:pStyle w:val="03"/>
      </w:pPr>
      <w:bookmarkStart w:id="22" w:name="_Toc178320826"/>
      <w:r w:rsidRPr="00F722E8">
        <w:t>1.2.2. Sự hoàn thiện các quy định của pháp luật về an toàn lao động</w:t>
      </w:r>
      <w:bookmarkEnd w:id="22"/>
    </w:p>
    <w:p w14:paraId="264CAEFA" w14:textId="77777777" w:rsidR="00AB0896" w:rsidRPr="00F722E8" w:rsidRDefault="00AB0896" w:rsidP="00071F7A">
      <w:pPr>
        <w:tabs>
          <w:tab w:val="left" w:pos="993"/>
        </w:tabs>
        <w:spacing w:after="0" w:line="360" w:lineRule="auto"/>
        <w:ind w:firstLine="567"/>
        <w:jc w:val="both"/>
        <w:rPr>
          <w:b/>
          <w:sz w:val="28"/>
          <w:szCs w:val="28"/>
        </w:rPr>
      </w:pPr>
      <w:r w:rsidRPr="00F722E8">
        <w:rPr>
          <w:sz w:val="28"/>
          <w:szCs w:val="28"/>
        </w:rPr>
        <w:t>An toàn lao động được xem là nguyên tắc quan trọng nhất trong quá trình lao động, là trách nhiệm của người sử dụng lao động để đảm bảo an toàn cho người lao động, tránh được các tình huống xấu có thể xảy ra.</w:t>
      </w:r>
      <w:r w:rsidRPr="00F722E8">
        <w:rPr>
          <w:b/>
          <w:sz w:val="28"/>
          <w:szCs w:val="28"/>
        </w:rPr>
        <w:t xml:space="preserve"> </w:t>
      </w:r>
      <w:r w:rsidRPr="00F722E8">
        <w:rPr>
          <w:rFonts w:eastAsia="Times New Roman"/>
          <w:sz w:val="28"/>
          <w:szCs w:val="28"/>
        </w:rPr>
        <w:t xml:space="preserve">An toàn lao động có ý nghĩa và mục đích rất lớn đối với người lao động, người sử dụng lao động và xã hội. An toàn lao động giúp bảo vệ sức khỏe, nâng cao năng </w:t>
      </w:r>
      <w:r w:rsidRPr="00F722E8">
        <w:rPr>
          <w:rFonts w:eastAsia="Times New Roman"/>
          <w:sz w:val="28"/>
          <w:szCs w:val="28"/>
        </w:rPr>
        <w:lastRenderedPageBreak/>
        <w:t>suất và chất lượng lao động, giảm thiểu chi phí điều trị và bồi thường, tăng cường uy tín và hình ảnh của doanh nghiệp, góp phần phát triển kinh tế - xã hội bền vững.</w:t>
      </w:r>
      <w:r w:rsidRPr="00F722E8">
        <w:rPr>
          <w:b/>
          <w:sz w:val="28"/>
          <w:szCs w:val="28"/>
        </w:rPr>
        <w:t xml:space="preserve"> </w:t>
      </w:r>
      <w:r w:rsidRPr="00F722E8">
        <w:rPr>
          <w:rFonts w:eastAsia="Times New Roman"/>
          <w:sz w:val="28"/>
          <w:szCs w:val="28"/>
        </w:rPr>
        <w:t>Để đảm bảo an toàn lao động, người lao động và người sử dụng lao động cần tuân thủ các quy định của pháp luật, các tiêu chuẩn kỹ thuật, các biện pháp phòng ngừa và kiểm soát các yếu tố nguy hiểm, cũng như tham gia các chế độ bảo hộ lao động, chăm sóc sức khỏe, bảo hiểm tai nạn lao động và bệnh nghề nghiệp. Ngoài ra, người lao động cần được đào tạo, huấn luyện và nâng cao ý thức về an toàn lao động, thực hiện đúng các quy tắc và hướng dẫn an toàn khi làm việc.</w:t>
      </w:r>
    </w:p>
    <w:p w14:paraId="66E17AD2" w14:textId="77777777" w:rsidR="00AB0896" w:rsidRPr="00F722E8" w:rsidRDefault="00AB0896" w:rsidP="00071F7A">
      <w:pPr>
        <w:tabs>
          <w:tab w:val="left" w:pos="993"/>
        </w:tabs>
        <w:spacing w:after="0" w:line="360" w:lineRule="auto"/>
        <w:ind w:firstLine="567"/>
        <w:jc w:val="both"/>
        <w:rPr>
          <w:b/>
          <w:i/>
          <w:sz w:val="28"/>
          <w:szCs w:val="28"/>
        </w:rPr>
      </w:pPr>
      <w:r w:rsidRPr="00F722E8">
        <w:rPr>
          <w:rFonts w:eastAsia="Times New Roman"/>
          <w:sz w:val="28"/>
          <w:szCs w:val="28"/>
        </w:rPr>
        <w:t>Chính sách, pháp luật về ATLĐ hoàn thiện tác động rất lớn đến hiệu quả thực hiện pháp luật về ATLĐ.  Về phía quản lý nhà nước, có thể thấy có rất nhiều chính sách ảnh hưởng đến quan hệ lao động, tuy nhiên quan trọng nhất là Bộ luật Lao động, trong đó quy định về điều kiện lao động, thời gian làm việc, điều kiện làm việc, phúc lợi xã hội.,.... Pháp luật lao động bắt buộc tất cả những tổ chức, cá nhân có liên quan đến lao động, sản xuất đều phải tuân theo quy định của pháp luật về ATLĐ. Nói cách khác ở đâu có việc làm, có người lao động thì ở đó cần được bảo đảm về ATLĐ. Chính vì vậy nếu pháp luật về ATLĐ hoàn thiện thì sẽ góp phần vào nâng cao hiệu quả của việc thực thi pháp luật, ngược lại nếu pháp luật có bất cập, thiếu sót sẽ gây ra những rào cản, thiếu thống nhất trong thực tiễn áp dụng.</w:t>
      </w:r>
    </w:p>
    <w:p w14:paraId="7331A77F" w14:textId="77777777" w:rsidR="00AB0896" w:rsidRPr="00F722E8" w:rsidRDefault="00AB0896" w:rsidP="00A33951">
      <w:pPr>
        <w:pStyle w:val="03"/>
      </w:pPr>
      <w:bookmarkStart w:id="23" w:name="_Toc178320827"/>
      <w:r w:rsidRPr="00F722E8">
        <w:t>1.2.3. Chủ thể thực hiện pháp luật về an toàn lao động</w:t>
      </w:r>
      <w:bookmarkEnd w:id="23"/>
    </w:p>
    <w:p w14:paraId="52F3B1D7" w14:textId="79112D42" w:rsidR="00AB0896" w:rsidRPr="00F722E8" w:rsidRDefault="00AB0896" w:rsidP="00071F7A">
      <w:pPr>
        <w:tabs>
          <w:tab w:val="left" w:pos="993"/>
        </w:tabs>
        <w:spacing w:after="0" w:line="360" w:lineRule="auto"/>
        <w:ind w:firstLine="567"/>
        <w:jc w:val="both"/>
        <w:rPr>
          <w:sz w:val="28"/>
          <w:szCs w:val="28"/>
        </w:rPr>
      </w:pPr>
      <w:r w:rsidRPr="00F722E8">
        <w:rPr>
          <w:sz w:val="28"/>
          <w:szCs w:val="28"/>
        </w:rPr>
        <w:t>Chủ thể thực hiện về ATLĐ bao gồm hai nhóm chủ thể cơ bản: (1) Cơ quan quản lý nhà nước và (2) chủ thể là NLĐ và NSDLĐ.</w:t>
      </w:r>
    </w:p>
    <w:p w14:paraId="69FA64F0" w14:textId="23023B9C" w:rsidR="00AB0896" w:rsidRPr="00F722E8" w:rsidRDefault="00AB0896" w:rsidP="00071F7A">
      <w:pPr>
        <w:tabs>
          <w:tab w:val="left" w:pos="993"/>
        </w:tabs>
        <w:spacing w:after="0" w:line="360" w:lineRule="auto"/>
        <w:ind w:firstLine="567"/>
        <w:jc w:val="both"/>
        <w:rPr>
          <w:rFonts w:eastAsia="Times New Roman"/>
          <w:sz w:val="28"/>
          <w:szCs w:val="28"/>
        </w:rPr>
      </w:pPr>
      <w:r w:rsidRPr="00F722E8">
        <w:rPr>
          <w:sz w:val="28"/>
          <w:szCs w:val="28"/>
        </w:rPr>
        <w:t>Đối với chủ thể là cơ quan nhà nước thì n</w:t>
      </w:r>
      <w:r w:rsidRPr="00F722E8">
        <w:rPr>
          <w:rFonts w:eastAsia="Times New Roman"/>
          <w:sz w:val="28"/>
          <w:szCs w:val="28"/>
        </w:rPr>
        <w:t xml:space="preserve">ội dung quản lý nhà nước về lao động bao gồm: i) Ban hành và tổ chức thực hiện văn bản quy phạm pháp luật về lao động; ii) Theo dõi, thống kê, cung cấp thông tin về cung cầu và sự biến động cung cầu lao động; quyết định chính sách, quy hoạch, kế hoạch về </w:t>
      </w:r>
      <w:r w:rsidRPr="00F722E8">
        <w:rPr>
          <w:rFonts w:eastAsia="Times New Roman"/>
          <w:sz w:val="28"/>
          <w:szCs w:val="28"/>
        </w:rPr>
        <w:lastRenderedPageBreak/>
        <w:t>nguồn nhân lực, dạy nghề, phát triển kỹ năng nghề, xây dựng khung trình độ nghề quốc gia, phân bố và sử dụng lao động toàn xã hội; quy định danh mục những nghề chỉ được sử dụng lao động đã qua đào tạo nghề hoặc có chứng chỉ kỹ năng nghề quốc gia; iii) Tổ chức và tiến hành nghiên cứu khoa học về lao động, thống kê, thông tin về lao động và thị trường lao động, về mức sống, thu nhập của NLĐ; iv) Xây dựng các cơ chế, thiết chế hỗ trợ phát triển quan hệ lao động hài hòa, ổn định và tiến bộ; v) Thanh tra, kiểm tra, giải quyết khiếu nại, tố cáo và xử lý vi phạm pháp luật về lao động; giải quyết tranh chấp lao động theo quy định của pháp luật; vi) Hợp tác quốc tế về lao động.Trong phạm vi một địa phương, cơ quan có trách nhiệm quản lý nhà nước về lao động là Ủy ban nhân dân của địa phương đó (cấp tỉnh, huyện, xã) thông qua cơ quan/bộ phận chuyên môn của mình.</w:t>
      </w:r>
      <w:r w:rsidRPr="00F722E8">
        <w:rPr>
          <w:b/>
          <w:i/>
          <w:sz w:val="28"/>
          <w:szCs w:val="28"/>
        </w:rPr>
        <w:t xml:space="preserve"> </w:t>
      </w:r>
      <w:r w:rsidRPr="00F722E8">
        <w:rPr>
          <w:rFonts w:eastAsia="Times New Roman"/>
          <w:sz w:val="28"/>
          <w:szCs w:val="28"/>
        </w:rPr>
        <w:t>Năng lực quản lý nhà nước về lao động thể hiện ở chất lượng và hiệu quả thực hiện các nội dung quản lý đã được đề cập trên đây. Trên phạm vi toàn quốc hay tại một địa phương cụ thể, nếu thực hiện các nội dung đó có chất lượng và hiệu quả thì đương nhiên nó sẽ có ảnh hưởng tốt tới việc thực thi pháp luật về ATLĐ và ngược lại. Nguồn lực đảm bảo thực hiện là yếu tố quyết định trực tiếp đến chất lượng và hiệu quả của tất cả các công việc trên, trong đó điều kiện về nhân lực, cơ sở vật chất và tài chính là những nguồn lực đặc biệt quan trọng. Những hạn chế về nguồn lực cộng với các nguyên nhân khác làm cho công tác quản lý nhà nước về ATLĐ trong các doanh nghiệp ở nước ta đang gặp nhiều khó khăn và còn những hạn chế nhất định … Những hạn chế này là một trong các nguyên nhân của tình trạng vi phạm pháp luật về ATLĐ trong các doanh nghiệp hiện nay. Trình độ chuyên môn, nghiệp vụ và trình độ hiểu biết pháp luật của mỗi bên trong quan hệ lao động ảnh hưởng trực tiếp đến chất lượng và hiệu quả thực thi các quy định về ATLĐ.</w:t>
      </w:r>
    </w:p>
    <w:p w14:paraId="45FF313D"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lastRenderedPageBreak/>
        <w:t>Đối với NSDLĐ, trình độ chuyên môn thể hiện ra bên ngoài ở khả năng quản lý lao động. Trong quá trình quản lý lao động, NSDLĐ phải sử dụng hệ thống các quy tắc, gồm hai loại: quy tắc do nhà nước quy định và quy tắc nội bộ của đơn vị sử dụng lao động. Quy tắc do Nhà nước quy định sử dụng trong việc quản lý lao động chính là BLLĐ và các văn bản quy định chi tiết thi hành, trong đó có các quy định của Nhà nước về ATLĐ. Theo yêu cầu chung thì hệ thống các quy tắc nội bộ của đơn vị sử dụng lao động không được trái với hệ thống quy tắc do Nhà nước quy định. Tuy nhiên, có đáp ứng được yêu cầu này hay không và đáp ứng được đến đâu một phần lớn phụ thuộc và sự hiểu biểu pháp luật của các cán bộ nhân sự với chức năng tham mưu, giúp việc và phụ thuộc vào sự hiểu biết pháp luật của chính những người lãnh đạo trong đơn vị sử dụng lao động. Nếu trình độ quản lý và sự hiểu biết pháp luật của những người thuộc về bên NSDLĐ đạt được ở mức độ cao thì khả năng các quy định của pháp luật về ATLĐ sẽ được đảm bảo thực thi đúng, tránh gây thiệt hại cho các bên và lợi ích chung của xã hội. Ngược lại, nếu trình độ quản lý và sự hiểu biết pháp luật của những người thuộc bên sử dụng lao động thấp thì đương nhiên khả năng thực thi đúng pháp luật là thấp, nói cách khác là sẽ xảy ra nhiều hành vi trái pháp luật trong việc thực thi pháp luật về ATLĐ, ảnh hưởng tiêu cực tới quyền lợi của NLĐ và lợi ích chung của xã hội.</w:t>
      </w:r>
    </w:p>
    <w:p w14:paraId="6A10DA22" w14:textId="27B58240"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 xml:space="preserve">Về phía NLĐ, sự hiểu biết pháp luật trước hết sẽ giúp họ tự phòng, tránh sự vi phạm pháp luật từ phía NSDLĐ cũng như các chủ thể khác có liên quan. Trong những trường hợp cần thiết, sự hiểu biết pháp luật cũng giúp NLĐ đấu tranh bảo vệ quyền lợi hợp pháp, chính đáng của mình khi bị NSDLĐ hoặc các chủ thể khác xâm phạm. Đồng hành với NLĐ chính là tổ chức đại diện của NLĐ tại cơ sở - đó là tổ chức công đoàn cơ sở. Sự hiểu biết pháp luật lao </w:t>
      </w:r>
      <w:r w:rsidRPr="00F722E8">
        <w:rPr>
          <w:rFonts w:eastAsia="Times New Roman"/>
          <w:sz w:val="28"/>
          <w:szCs w:val="28"/>
        </w:rPr>
        <w:lastRenderedPageBreak/>
        <w:t>động của cán bộ công đoàn tại các đơn vị sử dụng lao động là điều kiện tốt để giảm thiểu các vi phạm pháp luật về ATLĐ.</w:t>
      </w:r>
    </w:p>
    <w:p w14:paraId="238D368D" w14:textId="6AE96A7D" w:rsidR="00AB0896" w:rsidRPr="00F722E8" w:rsidRDefault="00AB0896" w:rsidP="00A33951">
      <w:pPr>
        <w:pStyle w:val="03"/>
      </w:pPr>
      <w:bookmarkStart w:id="24" w:name="_Toc178320828"/>
      <w:r w:rsidRPr="00F722E8">
        <w:t>1.</w:t>
      </w:r>
      <w:r w:rsidR="00A33951">
        <w:t>2</w:t>
      </w:r>
      <w:r w:rsidRPr="00F722E8">
        <w:t>.4. Tổ chức thực hiện pháp luật về an toàn lao động</w:t>
      </w:r>
      <w:bookmarkEnd w:id="24"/>
    </w:p>
    <w:p w14:paraId="7B727DC9"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 xml:space="preserve">Hiệu quả của việc thực hiện pháp luật về ATLĐ có còn chịu sự tác động từ việc tổ chức thực hiện pháp luật về ATLĐ. Trên cơ sở quy định của pháp luật, các chủ thể có liên quan sẽ tham gia vào việc thực hiện pháp luật về ATLĐ. Tham gia vào quan hệ phpas luật này, </w:t>
      </w:r>
      <w:r w:rsidRPr="00F722E8">
        <w:rPr>
          <w:rFonts w:eastAsia="Times New Roman"/>
          <w:bCs/>
          <w:sz w:val="28"/>
          <w:szCs w:val="28"/>
        </w:rPr>
        <w:t>Chính phủ sẽ b</w:t>
      </w:r>
      <w:r w:rsidRPr="00F722E8">
        <w:rPr>
          <w:rFonts w:eastAsia="Times New Roman"/>
          <w:sz w:val="28"/>
          <w:szCs w:val="28"/>
        </w:rPr>
        <w:t xml:space="preserve">an hành các chiến lược, chương trình, kế hoạch về công tác an toàn, vệ sinh lao động; chỉ đạo, đôn đốc các cơ quan nhà nước thực hiện nhiệm vụ quản lý nhà nước về an toàn, vệ sinh lao động. </w:t>
      </w:r>
      <w:r w:rsidRPr="00F722E8">
        <w:rPr>
          <w:rFonts w:eastAsia="Times New Roman"/>
          <w:bCs/>
          <w:sz w:val="28"/>
          <w:szCs w:val="28"/>
        </w:rPr>
        <w:t>Bộ Lao động - Thương binh và Xã hội:</w:t>
      </w:r>
      <w:r w:rsidRPr="00F722E8">
        <w:rPr>
          <w:rFonts w:eastAsia="Times New Roman"/>
          <w:sz w:val="28"/>
          <w:szCs w:val="28"/>
        </w:rPr>
        <w:t xml:space="preserve"> Là cơ quan quản lý nhà nước về an toàn, vệ sinh lao động; thực hiện chức năng quản lý nhà nước về an toàn, vệ sinh lao động đối với các ngành, nghề, lĩnh vực hoạt động trong phạm vi cả nước. </w:t>
      </w:r>
      <w:r w:rsidRPr="00F722E8">
        <w:rPr>
          <w:rFonts w:eastAsia="Times New Roman"/>
          <w:bCs/>
          <w:sz w:val="28"/>
          <w:szCs w:val="28"/>
        </w:rPr>
        <w:t>Ủy ban nhân dân các cấp:</w:t>
      </w:r>
      <w:r w:rsidRPr="00F722E8">
        <w:rPr>
          <w:rFonts w:eastAsia="Times New Roman"/>
          <w:sz w:val="28"/>
          <w:szCs w:val="28"/>
        </w:rPr>
        <w:t xml:space="preserve"> Có trách nhiệm thực hiện công tác quản lý nhà nước về an toàn, vệ sinh lao động trong phạm vi địa phương. Đây là các cơ quan nhà nước tham gia vào quan hệ pháp luật về ATLĐ. </w:t>
      </w:r>
      <w:r w:rsidRPr="00F722E8">
        <w:rPr>
          <w:rFonts w:eastAsia="Times New Roman"/>
          <w:bCs/>
          <w:sz w:val="28"/>
          <w:szCs w:val="28"/>
        </w:rPr>
        <w:t xml:space="preserve">Trong Doanh nghiệp, có sự tham gia của NSDLĐ, Ban Thanh tra nhân dân, Công đoàn đây là những chủ thể chịu trách nhiệm chính về đảm bảo ATLĐ cho NLĐ. Cùng với đó, để đảm bảo pháp luật về ATLĐ thì NLĐ cũng có trách nhiệm </w:t>
      </w:r>
      <w:r w:rsidRPr="00F722E8">
        <w:rPr>
          <w:rFonts w:eastAsia="Times New Roman"/>
          <w:sz w:val="28"/>
          <w:szCs w:val="28"/>
        </w:rPr>
        <w:t>tuân thủ quy định về an toàn, vệ sinh lao động; Sử dụng đúng và đủ phương tiện bảo hộ lao động; Phát hiện và báo cáo kịp thời cho người sử dụng lao động về các nguy cơ, mối nguy hại về an toàn, vệ sinh lao động. Ngoài ra, còn có sự tham gia của các tổ chức xã hội, các tổ chức phi chính phủ, các chuyên gia, nhà khoa học trong việc thực hiện pháp luật về an toàn lao động.</w:t>
      </w:r>
    </w:p>
    <w:p w14:paraId="32B90035" w14:textId="77777777" w:rsidR="00A33951" w:rsidRDefault="00A33951">
      <w:pPr>
        <w:spacing w:after="0" w:line="240" w:lineRule="auto"/>
        <w:rPr>
          <w:b/>
          <w:sz w:val="28"/>
          <w:szCs w:val="28"/>
        </w:rPr>
      </w:pPr>
      <w:r>
        <w:rPr>
          <w:b/>
          <w:sz w:val="28"/>
          <w:szCs w:val="28"/>
        </w:rPr>
        <w:br w:type="page"/>
      </w:r>
    </w:p>
    <w:p w14:paraId="72507B8E" w14:textId="430A0F0C" w:rsidR="00AB0896" w:rsidRPr="00F722E8" w:rsidRDefault="00AB0896" w:rsidP="00A33951">
      <w:pPr>
        <w:pStyle w:val="01"/>
      </w:pPr>
      <w:bookmarkStart w:id="25" w:name="_Toc178320829"/>
      <w:r w:rsidRPr="00F722E8">
        <w:lastRenderedPageBreak/>
        <w:t xml:space="preserve">Tiểu kết </w:t>
      </w:r>
      <w:r w:rsidR="00A33951" w:rsidRPr="00F722E8">
        <w:t xml:space="preserve">Chương </w:t>
      </w:r>
      <w:r w:rsidRPr="00F722E8">
        <w:t>1</w:t>
      </w:r>
      <w:bookmarkEnd w:id="25"/>
    </w:p>
    <w:p w14:paraId="14A0FA63" w14:textId="79529C06" w:rsidR="00AB0896" w:rsidRPr="00F722E8" w:rsidRDefault="00AB0896" w:rsidP="00071F7A">
      <w:pPr>
        <w:tabs>
          <w:tab w:val="left" w:pos="993"/>
        </w:tabs>
        <w:spacing w:after="0" w:line="360" w:lineRule="auto"/>
        <w:ind w:firstLine="567"/>
        <w:jc w:val="both"/>
        <w:rPr>
          <w:b/>
          <w:sz w:val="28"/>
          <w:szCs w:val="28"/>
        </w:rPr>
      </w:pPr>
      <w:r w:rsidRPr="00F722E8">
        <w:rPr>
          <w:sz w:val="28"/>
          <w:szCs w:val="28"/>
        </w:rPr>
        <w:t xml:space="preserve">Việc nghiên cứu cơ sở lý luận pháp luật về ATLĐ cần phải được thực hiện trước hết trên cơ sở lý luận pháp luật về ATLĐ. Trong chương 1, tác giả đã nghiên cứu và đề cập đến các khái niệm, đặc điểm của pháp luật về ATLĐ, đây là quan hệ pháp luật đặc thù trong việc đảm bảo ATLĐ cho NLĐ tại các cơ sở sản xuất, kinh doanh. Để nắm bắt cụ thể các quy định, Chương 1 đã xác định được những nhóm quy phạm cơ bản như: nhóm quy định về </w:t>
      </w:r>
      <w:r w:rsidRPr="00F722E8">
        <w:rPr>
          <w:rFonts w:eastAsia="Times New Roman"/>
          <w:bCs/>
          <w:iCs/>
          <w:sz w:val="28"/>
          <w:szCs w:val="28"/>
        </w:rPr>
        <w:t xml:space="preserve">quyền và nghĩa vụ về an toàn lao động của người lao động; </w:t>
      </w:r>
      <w:r w:rsidRPr="00F722E8">
        <w:rPr>
          <w:sz w:val="28"/>
          <w:szCs w:val="28"/>
        </w:rPr>
        <w:t xml:space="preserve">nhóm quy định về </w:t>
      </w:r>
      <w:r w:rsidRPr="00F722E8">
        <w:rPr>
          <w:rFonts w:eastAsia="Times New Roman"/>
          <w:bCs/>
          <w:iCs/>
          <w:sz w:val="28"/>
          <w:szCs w:val="28"/>
        </w:rPr>
        <w:t>quyền và nghĩa vụ về an toàn lao động của người sử dụng lao động; nhóm quy định về an toàn lao động đối với cơ sở sản xuất, kinh doanh</w:t>
      </w:r>
      <w:r w:rsidRPr="00F722E8">
        <w:rPr>
          <w:rFonts w:eastAsia="Times New Roman"/>
          <w:bCs/>
          <w:i/>
          <w:iCs/>
          <w:sz w:val="28"/>
          <w:szCs w:val="28"/>
        </w:rPr>
        <w:t xml:space="preserve">; </w:t>
      </w:r>
      <w:r w:rsidRPr="00F722E8">
        <w:rPr>
          <w:rFonts w:eastAsia="Times New Roman"/>
          <w:bCs/>
          <w:iCs/>
          <w:sz w:val="28"/>
          <w:szCs w:val="28"/>
        </w:rPr>
        <w:t>nhóm quy định</w:t>
      </w:r>
      <w:r w:rsidRPr="00F722E8">
        <w:rPr>
          <w:bCs/>
          <w:sz w:val="28"/>
          <w:szCs w:val="28"/>
          <w:lang w:val="vi-VN"/>
        </w:rPr>
        <w:t xml:space="preserve"> </w:t>
      </w:r>
      <w:r w:rsidRPr="00F722E8">
        <w:rPr>
          <w:bCs/>
          <w:sz w:val="28"/>
          <w:szCs w:val="28"/>
        </w:rPr>
        <w:t>về x</w:t>
      </w:r>
      <w:r w:rsidRPr="00F722E8">
        <w:rPr>
          <w:bCs/>
          <w:sz w:val="28"/>
          <w:szCs w:val="28"/>
          <w:lang w:val="vi-VN"/>
        </w:rPr>
        <w:t>ử lý vi phạm pháp luật về an toàn</w:t>
      </w:r>
      <w:r w:rsidRPr="00F722E8">
        <w:rPr>
          <w:bCs/>
          <w:sz w:val="28"/>
          <w:szCs w:val="28"/>
        </w:rPr>
        <w:t xml:space="preserve"> </w:t>
      </w:r>
      <w:r w:rsidRPr="00F722E8">
        <w:rPr>
          <w:bCs/>
          <w:sz w:val="28"/>
          <w:szCs w:val="28"/>
          <w:lang w:val="vi-VN"/>
        </w:rPr>
        <w:t>lao động</w:t>
      </w:r>
      <w:r w:rsidRPr="00F722E8">
        <w:rPr>
          <w:bCs/>
          <w:sz w:val="28"/>
          <w:szCs w:val="28"/>
        </w:rPr>
        <w:t xml:space="preserve">. </w:t>
      </w:r>
      <w:r w:rsidRPr="00F722E8">
        <w:rPr>
          <w:sz w:val="28"/>
          <w:szCs w:val="28"/>
        </w:rPr>
        <w:t xml:space="preserve">Trong phạm vi nghiên cứu Chương 1 này, tác giả còn xác định các vai trò cơ bản của pháp luật về ATLĐ đối với sự phát triển của điều kiện kinh tế, xã hội như </w:t>
      </w:r>
      <w:r w:rsidRPr="00F722E8">
        <w:rPr>
          <w:rFonts w:eastAsia="Times New Roman"/>
          <w:iCs/>
          <w:sz w:val="28"/>
          <w:szCs w:val="28"/>
        </w:rPr>
        <w:t>đảm bảo ổn định về chính trị xã hội</w:t>
      </w:r>
      <w:r w:rsidRPr="00F722E8">
        <w:rPr>
          <w:rFonts w:eastAsia="Times New Roman"/>
          <w:sz w:val="28"/>
          <w:szCs w:val="28"/>
        </w:rPr>
        <w:t xml:space="preserve">. Pháp luật về ATLĐ là sự cụ thể hóa chính sách của Đảng và Nhà nước ta trong hoạt động lao động sản xuất, kinh doanh; đảm bảo sự ổn định </w:t>
      </w:r>
      <w:r w:rsidRPr="00F722E8">
        <w:rPr>
          <w:rFonts w:eastAsia="Times New Roman"/>
          <w:iCs/>
          <w:sz w:val="28"/>
          <w:szCs w:val="28"/>
        </w:rPr>
        <w:t xml:space="preserve">kinh tế - xã hội </w:t>
      </w:r>
      <w:r w:rsidRPr="00F722E8">
        <w:rPr>
          <w:sz w:val="28"/>
          <w:szCs w:val="28"/>
        </w:rPr>
        <w:t>.</w:t>
      </w:r>
      <w:r w:rsidRPr="00F722E8">
        <w:rPr>
          <w:i/>
          <w:sz w:val="28"/>
          <w:szCs w:val="28"/>
        </w:rPr>
        <w:t xml:space="preserve"> </w:t>
      </w:r>
      <w:r w:rsidRPr="00F722E8">
        <w:rPr>
          <w:rFonts w:eastAsia="Times New Roman"/>
          <w:sz w:val="28"/>
          <w:szCs w:val="28"/>
        </w:rPr>
        <w:t xml:space="preserve">Thực hiện nghiêm túc pháp luật về an toàn lao động sẽ đem lại hiệu quả kinh tế to lớn; đảm bảo tính nhân văn của Nhà nước đối với người lao động; góp phần bảo đảm quyền và lợi ích hợp pháp của </w:t>
      </w:r>
      <w:r w:rsidRPr="00F722E8">
        <w:rPr>
          <w:bCs/>
          <w:sz w:val="28"/>
          <w:szCs w:val="28"/>
        </w:rPr>
        <w:t>người lao động</w:t>
      </w:r>
      <w:r w:rsidRPr="00F722E8">
        <w:rPr>
          <w:b/>
          <w:bCs/>
          <w:sz w:val="28"/>
          <w:szCs w:val="28"/>
        </w:rPr>
        <w:t xml:space="preserve">; </w:t>
      </w:r>
      <w:r w:rsidRPr="00F722E8">
        <w:rPr>
          <w:rFonts w:eastAsia="Times New Roman"/>
          <w:sz w:val="28"/>
          <w:szCs w:val="28"/>
        </w:rPr>
        <w:t>tạo cơ sở pháp lý vững chắc để doanh nghiệp ổn định phát triển. Ngoài ra,</w:t>
      </w:r>
      <w:r w:rsidRPr="00F722E8">
        <w:rPr>
          <w:b/>
          <w:sz w:val="28"/>
          <w:szCs w:val="28"/>
        </w:rPr>
        <w:t xml:space="preserve"> </w:t>
      </w:r>
      <w:r w:rsidRPr="00F722E8">
        <w:rPr>
          <w:sz w:val="28"/>
          <w:szCs w:val="28"/>
        </w:rPr>
        <w:t>trong nội dung này còn đề cập đến các yếu tố cơ bản tác động đến việc thực hiện pháp luật về ATLĐ.</w:t>
      </w:r>
    </w:p>
    <w:p w14:paraId="14530971" w14:textId="77777777" w:rsidR="00A33951" w:rsidRDefault="00A33951">
      <w:pPr>
        <w:spacing w:after="0" w:line="240" w:lineRule="auto"/>
        <w:rPr>
          <w:rFonts w:eastAsia="Times New Roman"/>
          <w:b/>
          <w:sz w:val="28"/>
          <w:szCs w:val="28"/>
        </w:rPr>
      </w:pPr>
      <w:r>
        <w:rPr>
          <w:rFonts w:eastAsia="Times New Roman"/>
          <w:b/>
          <w:sz w:val="28"/>
          <w:szCs w:val="28"/>
        </w:rPr>
        <w:br w:type="page"/>
      </w:r>
    </w:p>
    <w:p w14:paraId="4B42B69B" w14:textId="77777777" w:rsidR="00A33951" w:rsidRDefault="00A33951" w:rsidP="00A33951">
      <w:pPr>
        <w:pStyle w:val="01"/>
      </w:pPr>
      <w:bookmarkStart w:id="26" w:name="_Toc178320830"/>
      <w:r>
        <w:lastRenderedPageBreak/>
        <w:t>CHƯƠNG 2.</w:t>
      </w:r>
      <w:bookmarkEnd w:id="26"/>
    </w:p>
    <w:p w14:paraId="728747BE" w14:textId="77777777" w:rsidR="00A33951" w:rsidRDefault="00A33951" w:rsidP="00A33951">
      <w:pPr>
        <w:pStyle w:val="01"/>
      </w:pPr>
      <w:bookmarkStart w:id="27" w:name="_Toc178320831"/>
      <w:r w:rsidRPr="00F722E8">
        <w:t>THỰC TRẠNG PHÁP LUẬT VÀ THỰC TIỄN THỰC HIỆN</w:t>
      </w:r>
      <w:bookmarkEnd w:id="27"/>
      <w:r w:rsidRPr="00F722E8">
        <w:t xml:space="preserve"> </w:t>
      </w:r>
    </w:p>
    <w:p w14:paraId="24A457D9" w14:textId="7A96494F" w:rsidR="00AB0896" w:rsidRPr="00F722E8" w:rsidRDefault="00A33951" w:rsidP="00A33951">
      <w:pPr>
        <w:pStyle w:val="01"/>
      </w:pPr>
      <w:bookmarkStart w:id="28" w:name="_Toc178320832"/>
      <w:r w:rsidRPr="00F722E8">
        <w:t>PHÁP LUẬT VỀ AN TOÀN LAO ĐỘNG TẠI CÁC DOANH NGHIỆP Ở TỈNH BÌNH ĐỊNH</w:t>
      </w:r>
      <w:bookmarkEnd w:id="28"/>
    </w:p>
    <w:p w14:paraId="5FA015E5" w14:textId="77777777" w:rsidR="00A33951" w:rsidRDefault="00A33951" w:rsidP="00071F7A">
      <w:pPr>
        <w:tabs>
          <w:tab w:val="left" w:pos="993"/>
        </w:tabs>
        <w:spacing w:after="0" w:line="360" w:lineRule="auto"/>
        <w:ind w:firstLine="567"/>
        <w:jc w:val="both"/>
        <w:rPr>
          <w:b/>
          <w:sz w:val="28"/>
          <w:szCs w:val="28"/>
        </w:rPr>
      </w:pPr>
    </w:p>
    <w:p w14:paraId="4FCAF7A6" w14:textId="1A2A30D5" w:rsidR="00AB0896" w:rsidRPr="00F722E8" w:rsidRDefault="00AB0896" w:rsidP="00A33951">
      <w:pPr>
        <w:pStyle w:val="02"/>
        <w:rPr>
          <w:spacing w:val="3"/>
          <w:shd w:val="clear" w:color="auto" w:fill="FFFFFF"/>
        </w:rPr>
      </w:pPr>
      <w:bookmarkStart w:id="29" w:name="_Toc178320833"/>
      <w:r w:rsidRPr="00F722E8">
        <w:t>2.1. Thực trạng pháp luật về an toàn lao động</w:t>
      </w:r>
      <w:bookmarkEnd w:id="29"/>
    </w:p>
    <w:p w14:paraId="388B70A6" w14:textId="5156478B" w:rsidR="00AB0896" w:rsidRPr="00F722E8" w:rsidRDefault="00AB0896" w:rsidP="00A33951">
      <w:pPr>
        <w:pStyle w:val="03"/>
      </w:pPr>
      <w:bookmarkStart w:id="30" w:name="_Toc178320834"/>
      <w:r w:rsidRPr="00F722E8">
        <w:t xml:space="preserve">2.1.1. Quy định pháp luật </w:t>
      </w:r>
      <w:r w:rsidR="005527E4" w:rsidRPr="00F722E8">
        <w:t>về an toàn lao động</w:t>
      </w:r>
      <w:bookmarkEnd w:id="30"/>
    </w:p>
    <w:p w14:paraId="586D65DF" w14:textId="77777777" w:rsidR="00AB0896" w:rsidRPr="00F722E8" w:rsidRDefault="00AB0896" w:rsidP="00A33951">
      <w:pPr>
        <w:pStyle w:val="04"/>
      </w:pPr>
      <w:bookmarkStart w:id="31" w:name="_Toc171409132"/>
      <w:bookmarkStart w:id="32" w:name="_Toc178320835"/>
      <w:r w:rsidRPr="00F722E8">
        <w:t>2.1.1.1. Quy định về quyền và nghĩa vụ về an toàn lao động của người sử dụng lao động</w:t>
      </w:r>
      <w:bookmarkEnd w:id="31"/>
      <w:bookmarkEnd w:id="32"/>
    </w:p>
    <w:p w14:paraId="77EA067B" w14:textId="77777777" w:rsidR="00AB0896" w:rsidRPr="00F722E8" w:rsidRDefault="00AB0896" w:rsidP="00071F7A">
      <w:pPr>
        <w:tabs>
          <w:tab w:val="left" w:pos="993"/>
        </w:tabs>
        <w:spacing w:after="0" w:line="360" w:lineRule="auto"/>
        <w:ind w:firstLine="567"/>
        <w:jc w:val="both"/>
        <w:rPr>
          <w:rFonts w:eastAsia="Times New Roman"/>
          <w:bCs/>
          <w:i/>
          <w:iCs/>
          <w:sz w:val="28"/>
          <w:szCs w:val="28"/>
        </w:rPr>
      </w:pPr>
      <w:r w:rsidRPr="00F722E8">
        <w:rPr>
          <w:rFonts w:eastAsia="Times New Roman"/>
          <w:bCs/>
          <w:iCs/>
          <w:sz w:val="28"/>
          <w:szCs w:val="28"/>
        </w:rPr>
        <w:t xml:space="preserve">Quyền và nghĩa vụ về an toàn lao động của người sử dụng lao động được quy định cụ thể trong Luật AT, VSLĐ năm 2015, cụ thể NSDLĐ </w:t>
      </w:r>
      <w:r w:rsidRPr="00F722E8">
        <w:rPr>
          <w:rFonts w:eastAsia="Times New Roman"/>
          <w:sz w:val="28"/>
          <w:szCs w:val="28"/>
        </w:rPr>
        <w:t xml:space="preserve">có các quyền: </w:t>
      </w:r>
      <w:r w:rsidRPr="00F722E8">
        <w:rPr>
          <w:rFonts w:eastAsia="Times New Roman"/>
          <w:i/>
          <w:iCs/>
          <w:sz w:val="28"/>
          <w:szCs w:val="28"/>
        </w:rPr>
        <w:t>a) Yêu cầu người lao động phải chấp hành các nội quy, quy trình, biện pháp bảo đảm an toàn, vệ sinh lao động tại nơi làm việc;</w:t>
      </w:r>
      <w:r w:rsidRPr="00F722E8">
        <w:rPr>
          <w:rFonts w:eastAsia="Times New Roman"/>
          <w:sz w:val="28"/>
          <w:szCs w:val="28"/>
        </w:rPr>
        <w:t xml:space="preserve"> </w:t>
      </w:r>
      <w:r w:rsidRPr="00F722E8">
        <w:rPr>
          <w:rFonts w:eastAsia="Times New Roman"/>
          <w:i/>
          <w:iCs/>
          <w:sz w:val="28"/>
          <w:szCs w:val="28"/>
        </w:rPr>
        <w:t>b) Khen thưởng người lao động chấp hành tốt và kỷ luật người lao động vi phạm trong việc thực hiện an toàn, vệ sinh lao động;</w:t>
      </w:r>
      <w:r w:rsidRPr="00F722E8">
        <w:rPr>
          <w:rFonts w:eastAsia="Times New Roman"/>
          <w:sz w:val="28"/>
          <w:szCs w:val="28"/>
        </w:rPr>
        <w:t xml:space="preserve"> </w:t>
      </w:r>
      <w:r w:rsidRPr="00F722E8">
        <w:rPr>
          <w:rFonts w:eastAsia="Times New Roman"/>
          <w:i/>
          <w:iCs/>
          <w:sz w:val="28"/>
          <w:szCs w:val="28"/>
        </w:rPr>
        <w:t>c) Khiếu nại, tố cáo hoặc khởi kiện theo quy định của pháp luật;</w:t>
      </w:r>
      <w:r w:rsidRPr="00F722E8">
        <w:rPr>
          <w:rFonts w:eastAsia="Times New Roman"/>
          <w:sz w:val="28"/>
          <w:szCs w:val="28"/>
        </w:rPr>
        <w:t xml:space="preserve"> </w:t>
      </w:r>
      <w:r w:rsidRPr="00F722E8">
        <w:rPr>
          <w:rFonts w:eastAsia="Times New Roman"/>
          <w:i/>
          <w:iCs/>
          <w:sz w:val="28"/>
          <w:szCs w:val="28"/>
        </w:rPr>
        <w:t>d) Huy động người lao động tham gia ứng cứu khẩn cấp, khắc phục sự cố, tai nạn lao động</w:t>
      </w:r>
      <w:r w:rsidRPr="00F722E8">
        <w:rPr>
          <w:rStyle w:val="FootnoteReference"/>
          <w:rFonts w:eastAsia="Times New Roman"/>
          <w:i/>
          <w:iCs/>
          <w:sz w:val="28"/>
          <w:szCs w:val="28"/>
        </w:rPr>
        <w:footnoteReference w:id="5"/>
      </w:r>
      <w:r w:rsidRPr="00F722E8">
        <w:rPr>
          <w:rFonts w:eastAsia="Times New Roman"/>
          <w:i/>
          <w:iCs/>
          <w:sz w:val="28"/>
          <w:szCs w:val="28"/>
        </w:rPr>
        <w:t>.</w:t>
      </w:r>
      <w:r w:rsidRPr="00F722E8">
        <w:rPr>
          <w:sz w:val="28"/>
          <w:szCs w:val="28"/>
          <w:shd w:val="clear" w:color="auto" w:fill="FFFFFF"/>
        </w:rPr>
        <w:t xml:space="preserve"> Đây là </w:t>
      </w:r>
      <w:r w:rsidRPr="00F722E8">
        <w:rPr>
          <w:sz w:val="28"/>
          <w:szCs w:val="28"/>
        </w:rPr>
        <w:t>những điều mà pháp luật công nhận và bảo đảm thực hiện đối với NSDLĐ trong việc đảm bảo ATLĐ tại các cơ sở sản xuất, kinh doanh.</w:t>
      </w:r>
    </w:p>
    <w:p w14:paraId="6807A128" w14:textId="77777777" w:rsidR="00AB0896" w:rsidRPr="00F722E8" w:rsidRDefault="00AB0896" w:rsidP="00071F7A">
      <w:pPr>
        <w:tabs>
          <w:tab w:val="left" w:pos="993"/>
        </w:tabs>
        <w:spacing w:after="0" w:line="360" w:lineRule="auto"/>
        <w:ind w:firstLine="567"/>
        <w:jc w:val="both"/>
        <w:rPr>
          <w:rFonts w:eastAsia="Times New Roman"/>
          <w:bCs/>
          <w:i/>
          <w:iCs/>
          <w:sz w:val="28"/>
          <w:szCs w:val="28"/>
        </w:rPr>
      </w:pPr>
      <w:r w:rsidRPr="00F722E8">
        <w:rPr>
          <w:sz w:val="28"/>
          <w:szCs w:val="28"/>
        </w:rPr>
        <w:t xml:space="preserve">Cùng với việc xác định quyền, Luật AT, VSLĐ đã quy định rất cụ thể về nghĩa vụ của người sử dụng lao động trong việc đảm bảo ATLĐ bao gồm: (1) Xây dựng, tổ chức thực hiện và chủ động phối hợp với các cơ quan, tổ chức trong việc bảo đảm an toàn, vệ sinh lao động tại nơi làm việc thuộc phạm vi trách nhiệm của mình cho người lao động và những người có liên quan; đóng bảo hiểm tai nạn lao động, bệnh nghề nghiệp cho người lao động; (2) Tổ chức huấn luyện, hướng dẫn các quy định, nội quy, quy trình, biện pháp bảo đảm </w:t>
      </w:r>
      <w:r w:rsidRPr="00F722E8">
        <w:rPr>
          <w:sz w:val="28"/>
          <w:szCs w:val="28"/>
        </w:rPr>
        <w:lastRenderedPageBreak/>
        <w:t>an toàn, vệ sinh lao động; trang bị đầy đủ phương tiện, công cụ lao động bảo đảm an toàn, vệ sinh lao động; thực hiện việc chăm sóc sức khỏe, khám phát hiện bệnh nghề nghiệp; thực hiện đầy đủ chế độ đối với người bị tai nạn lao động, bệnh nghề nghiệp cho người lao động; (3) Không được buộc người lao động tiếp tục làm công việc hoặc trở lại nơi làm việc khi có nguy cơ xảy ra tai nạn lao động đe dọa nghiêm trọng tính mạng hoặc sức khỏe của người lao động; (4) Cử người giám sát, kiểm tra việc thực hiện nội quy, quy trình, biện pháp bảo đảm an toàn, vệ sinh lao động tại nơi làm việc theo quy định của pháp luật; (5) Bố trí bộ phận hoặc người làm công tác an toàn, vệ sinh lao động; phối hợp với Ban chấp hành công đoàn cơ sở thành lập mạng lưới an toàn, vệ sinh viên; phân định trách nhiệm và giao quyền hạn về công tác an toàn, vệ sinh lao động; (6) Thực hiện việc khai báo, điều tra, thống kê, báo cáo tai nạn lao động, bệnh nghề nghiệp, sự cố kỹ thuật gây mất an toàn, vệ sinh lao động nghiêm trọng; thống kê, báo cáo tình hình thực hiện công tác an toàn, vệ sinh lao động; chấp hành quyết định của thanh tra chuyên ngành về an toàn, vệ sinh lao động; (7) Lấy ý kiến Ban chấp hành công đoàn cơ sở khi xây dựng kế hoạch, nội quy, quy trình, biện pháp bảo đảm an toàn, vệ sinh lao động</w:t>
      </w:r>
      <w:r w:rsidRPr="00F722E8">
        <w:rPr>
          <w:rStyle w:val="FootnoteReference"/>
          <w:sz w:val="28"/>
          <w:szCs w:val="28"/>
        </w:rPr>
        <w:footnoteReference w:id="6"/>
      </w:r>
      <w:r w:rsidRPr="00F722E8">
        <w:rPr>
          <w:sz w:val="28"/>
          <w:szCs w:val="28"/>
        </w:rPr>
        <w:t>. Việc thực hiện đầy đủ các nghĩa vụ về an toàn, vệ sinh lao động của người sử dụng lao động góp phần bảo vệ sức khỏe, tính mạng của người lao động, nâng cao năng suất lao động và thúc đẩy phát triển kinh tế - xã hội.</w:t>
      </w:r>
    </w:p>
    <w:p w14:paraId="07BE5AC5" w14:textId="77777777" w:rsidR="00AB0896" w:rsidRPr="00F722E8" w:rsidRDefault="00AB0896" w:rsidP="00A33951">
      <w:pPr>
        <w:pStyle w:val="04"/>
      </w:pPr>
      <w:bookmarkStart w:id="33" w:name="_Toc171409133"/>
      <w:bookmarkStart w:id="34" w:name="_Toc178320836"/>
      <w:r w:rsidRPr="00F722E8">
        <w:t>2.1.1.2. Quy định về quyền và nghĩa vụ về an toàn lao động của người lao động</w:t>
      </w:r>
      <w:bookmarkEnd w:id="33"/>
      <w:bookmarkEnd w:id="34"/>
    </w:p>
    <w:p w14:paraId="2CACE5E0"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Vệ sinh lao động là giải pháp phòng, chống tác động của yếu tố có hại gây bệnh tật, làm suy giảm sức khỏe cho con người trong quá trình lao động.</w:t>
      </w:r>
      <w:r w:rsidRPr="00F722E8">
        <w:rPr>
          <w:rFonts w:eastAsia="Times New Roman"/>
          <w:bCs/>
          <w:i/>
          <w:iCs/>
          <w:sz w:val="28"/>
          <w:szCs w:val="28"/>
        </w:rPr>
        <w:t xml:space="preserve"> </w:t>
      </w:r>
      <w:r w:rsidRPr="00F722E8">
        <w:rPr>
          <w:rFonts w:eastAsia="Times New Roman"/>
          <w:sz w:val="28"/>
          <w:szCs w:val="28"/>
        </w:rPr>
        <w:t xml:space="preserve">Như vậy, an toàn, vệ sinh lao động là tổng hợp các quy phạm pháp luật quy định về các giải pháp bảo đảm an toàn, vệ sinh lao động nhằm bảo vệ tính </w:t>
      </w:r>
      <w:r w:rsidRPr="00F722E8">
        <w:rPr>
          <w:rFonts w:eastAsia="Times New Roman"/>
          <w:sz w:val="28"/>
          <w:szCs w:val="28"/>
        </w:rPr>
        <w:lastRenderedPageBreak/>
        <w:t>mạng, sức khỏe cho NLĐ  trực tiếp và những người xung quanh.</w:t>
      </w:r>
      <w:r w:rsidRPr="00F722E8">
        <w:rPr>
          <w:rFonts w:eastAsia="Times New Roman"/>
          <w:bCs/>
          <w:i/>
          <w:iCs/>
          <w:sz w:val="28"/>
          <w:szCs w:val="28"/>
        </w:rPr>
        <w:t xml:space="preserve"> </w:t>
      </w:r>
      <w:r w:rsidRPr="00F722E8">
        <w:rPr>
          <w:rFonts w:eastAsia="Times New Roman"/>
          <w:bCs/>
          <w:sz w:val="28"/>
          <w:szCs w:val="28"/>
        </w:rPr>
        <w:t>Quyền và nghĩa vụ về AT, VSLĐ của người lao động </w:t>
      </w:r>
      <w:r w:rsidRPr="00F722E8">
        <w:rPr>
          <w:rFonts w:eastAsia="Times New Roman"/>
          <w:sz w:val="28"/>
          <w:szCs w:val="28"/>
        </w:rPr>
        <w:t xml:space="preserve">được quy định tại Điều 6, Luật AT, VSLĐ năm 2015. Luật AT,VSLĐ </w:t>
      </w:r>
      <w:r w:rsidRPr="00F722E8">
        <w:rPr>
          <w:rFonts w:eastAsia="Times New Roman"/>
          <w:iCs/>
          <w:sz w:val="28"/>
          <w:szCs w:val="28"/>
        </w:rPr>
        <w:t>thì người lao động làm việc theo hợp đồng lao động có quyền sau đây:</w:t>
      </w:r>
      <w:r w:rsidRPr="00F722E8">
        <w:rPr>
          <w:rFonts w:eastAsia="Times New Roman"/>
          <w:bCs/>
          <w:i/>
          <w:iCs/>
          <w:sz w:val="28"/>
          <w:szCs w:val="28"/>
        </w:rPr>
        <w:t xml:space="preserve"> </w:t>
      </w:r>
      <w:r w:rsidRPr="00F722E8">
        <w:rPr>
          <w:rFonts w:eastAsia="Times New Roman"/>
          <w:bCs/>
          <w:iCs/>
          <w:sz w:val="28"/>
          <w:szCs w:val="28"/>
        </w:rPr>
        <w:t>(1)</w:t>
      </w:r>
      <w:r w:rsidRPr="00F722E8">
        <w:rPr>
          <w:rFonts w:eastAsia="Times New Roman"/>
          <w:bCs/>
          <w:i/>
          <w:iCs/>
          <w:sz w:val="28"/>
          <w:szCs w:val="28"/>
        </w:rPr>
        <w:t xml:space="preserve"> </w:t>
      </w:r>
      <w:r w:rsidRPr="00F722E8">
        <w:rPr>
          <w:rFonts w:eastAsia="Times New Roman"/>
          <w:sz w:val="28"/>
          <w:szCs w:val="28"/>
        </w:rPr>
        <w:t>Được bảo đảm các điều kiện làm việc công bằng, an toàn, vệ sinh lao động; yêu cầu người sử dụng lao động có trách nhiệm bảo đảm điều kiện làm việc an toàn, vệ sinh lao động trong quá trình lao động, tại nơi làm việc;</w:t>
      </w:r>
      <w:r w:rsidRPr="00F722E8">
        <w:rPr>
          <w:rFonts w:eastAsia="Times New Roman"/>
          <w:bCs/>
          <w:i/>
          <w:iCs/>
          <w:sz w:val="28"/>
          <w:szCs w:val="28"/>
        </w:rPr>
        <w:t xml:space="preserve"> </w:t>
      </w:r>
      <w:r w:rsidRPr="00F722E8">
        <w:rPr>
          <w:rFonts w:eastAsia="Times New Roman"/>
          <w:bCs/>
          <w:iCs/>
          <w:sz w:val="28"/>
          <w:szCs w:val="28"/>
        </w:rPr>
        <w:t>(2)</w:t>
      </w:r>
      <w:r w:rsidRPr="00F722E8">
        <w:rPr>
          <w:rFonts w:eastAsia="Times New Roman"/>
          <w:bCs/>
          <w:i/>
          <w:iCs/>
          <w:sz w:val="28"/>
          <w:szCs w:val="28"/>
        </w:rPr>
        <w:t xml:space="preserve"> </w:t>
      </w:r>
      <w:r w:rsidRPr="00F722E8">
        <w:rPr>
          <w:rFonts w:eastAsia="Times New Roman"/>
          <w:sz w:val="28"/>
          <w:szCs w:val="28"/>
        </w:rPr>
        <w:t>Được cung cấp thông tin đầy đủ về các yếu tố nguy hiểm, yếu tố có hại tại nơi làm việc và những biện pháp phòng, chống; được đào tạo, huấn luyện về an toàn, vệ sinh lao động; (3) Được thực hiện chế độ bảo hộ lao động, chăm sóc sức khỏe, khám phát hiện bệnh nghề nghiệp; đượcngười sử dụng lao động đóng bảo hiểm tai nạn lao động, bệnh nghề nghiệp; được hưởng đầy đủ chế độ đối với người bị tai nạn lao động, bệnh nghề nghiệp; được trả phí khám giám định thương tật, bệnh tật do tai nạn lao động, bệnh nghề nghiệp; được chủ động đi khám giám định mức suy giảm khả năng lao động và được trả phí khám giám định trong trường hợp kết quả khám giám định đủ điều kiện để điều chỉnh tăng mức hưởng trợ cấp tai nạn lao động, bệnh nghề nghiệp;</w:t>
      </w:r>
      <w:r w:rsidRPr="00F722E8">
        <w:rPr>
          <w:rFonts w:eastAsia="Times New Roman"/>
          <w:bCs/>
          <w:i/>
          <w:iCs/>
          <w:sz w:val="28"/>
          <w:szCs w:val="28"/>
        </w:rPr>
        <w:t xml:space="preserve"> </w:t>
      </w:r>
      <w:r w:rsidRPr="00F722E8">
        <w:rPr>
          <w:rFonts w:eastAsia="Times New Roman"/>
          <w:bCs/>
          <w:iCs/>
          <w:sz w:val="28"/>
          <w:szCs w:val="28"/>
        </w:rPr>
        <w:t>(4)</w:t>
      </w:r>
      <w:r w:rsidRPr="00F722E8">
        <w:rPr>
          <w:rFonts w:eastAsia="Times New Roman"/>
          <w:bCs/>
          <w:i/>
          <w:iCs/>
          <w:sz w:val="28"/>
          <w:szCs w:val="28"/>
        </w:rPr>
        <w:t xml:space="preserve"> </w:t>
      </w:r>
      <w:r w:rsidRPr="00F722E8">
        <w:rPr>
          <w:rFonts w:eastAsia="Times New Roman"/>
          <w:sz w:val="28"/>
          <w:szCs w:val="28"/>
        </w:rPr>
        <w:t xml:space="preserve">Yêu cầu người sử dụng lao động bố trí công việc phù hợp sau khi điều trị ổn định do bị tai nạn lao động, bệnh nghề nghiệp; </w:t>
      </w:r>
      <w:r w:rsidRPr="00F722E8">
        <w:rPr>
          <w:rFonts w:eastAsia="Times New Roman"/>
          <w:bCs/>
          <w:iCs/>
          <w:sz w:val="28"/>
          <w:szCs w:val="28"/>
        </w:rPr>
        <w:t>(5)</w:t>
      </w:r>
      <w:r w:rsidRPr="00F722E8">
        <w:rPr>
          <w:rFonts w:eastAsia="Times New Roman"/>
          <w:bCs/>
          <w:i/>
          <w:iCs/>
          <w:sz w:val="28"/>
          <w:szCs w:val="28"/>
        </w:rPr>
        <w:t xml:space="preserve"> </w:t>
      </w:r>
      <w:r w:rsidRPr="00F722E8">
        <w:rPr>
          <w:rFonts w:eastAsia="Times New Roman"/>
          <w:sz w:val="28"/>
          <w:szCs w:val="28"/>
        </w:rPr>
        <w:t>Từ chối làm công việc hoặc rời bỏ nơi làm việc mà vẫn được trả đủ tiền lương và không bị coi là vi phạm kỷ luật lao động khi thấy rõ có nguy cơ xảy ra tai nạn lao động đe dọa nghiêm trọng tính mạng hoặc sức khỏe của mình nhưng phải báo ngay cho người quản lý trực tiếp để có phương án xử lý; (6) chỉ tiếp tục làm việc khi người quản lý trực tiếp và người phụ trách công tác an toàn, vệ sinh lao động đã khắc phục các nguy cơ để bảo đảm an toàn, vệ sinh lao động; (7)</w:t>
      </w:r>
      <w:r w:rsidRPr="00F722E8">
        <w:rPr>
          <w:rFonts w:eastAsia="Times New Roman"/>
          <w:bCs/>
          <w:i/>
          <w:iCs/>
          <w:sz w:val="28"/>
          <w:szCs w:val="28"/>
        </w:rPr>
        <w:t xml:space="preserve"> </w:t>
      </w:r>
      <w:r w:rsidRPr="00F722E8">
        <w:rPr>
          <w:rFonts w:eastAsia="Times New Roman"/>
          <w:sz w:val="28"/>
          <w:szCs w:val="28"/>
        </w:rPr>
        <w:t xml:space="preserve">Khiếu nại, tố cáo hoặc khởi kiện theo quy định của pháp luật. Có thể thấy, trong vấn đề đảm bảo ATLĐ pháp luật đã ghi nhận cho NLĐ rất nhiều quyền. Điều này cũng dễ hiểu, vì họ chính là chủ thể trực tiếp </w:t>
      </w:r>
      <w:r w:rsidRPr="00F722E8">
        <w:rPr>
          <w:rFonts w:eastAsia="Times New Roman"/>
          <w:sz w:val="28"/>
          <w:szCs w:val="28"/>
        </w:rPr>
        <w:lastRenderedPageBreak/>
        <w:t>tham gia vào hoạt động sản xuất, kinh doanh, tạo ra tư liệu sản xuất cho NSDLĐ, và họ là chủ thể dễ bị ảnh hưởng, thiệt hại nếu vấn đề ATLĐ không được đảm bảo.</w:t>
      </w:r>
    </w:p>
    <w:p w14:paraId="7FFB7F96"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Trong bất cứ quan hệ pháp luật nào, nội dung của mỗi quan hệ chính là quyền và nghĩa vụ của các bên. Pháp luật ATLĐ ghi nhận quyền cho NLĐ thì cũng xác định những nghĩa vụ mà NLĐ phải tuân thủ, bao gồm</w:t>
      </w:r>
      <w:r w:rsidRPr="00F722E8">
        <w:rPr>
          <w:rFonts w:eastAsia="Times New Roman"/>
          <w:i/>
          <w:sz w:val="28"/>
          <w:szCs w:val="28"/>
        </w:rPr>
        <w:t xml:space="preserve">: </w:t>
      </w:r>
      <w:r w:rsidRPr="00F722E8">
        <w:rPr>
          <w:rFonts w:eastAsia="Times New Roman"/>
          <w:iCs/>
          <w:sz w:val="28"/>
          <w:szCs w:val="28"/>
        </w:rPr>
        <w:t>(1)</w:t>
      </w:r>
      <w:r w:rsidRPr="00F722E8">
        <w:rPr>
          <w:rFonts w:eastAsia="Times New Roman"/>
          <w:i/>
          <w:iCs/>
          <w:sz w:val="28"/>
          <w:szCs w:val="28"/>
        </w:rPr>
        <w:t xml:space="preserve"> </w:t>
      </w:r>
      <w:r w:rsidRPr="00F722E8">
        <w:rPr>
          <w:rFonts w:eastAsia="Times New Roman"/>
          <w:sz w:val="28"/>
          <w:szCs w:val="28"/>
        </w:rPr>
        <w:t>Chấp hành nội quy, quy trình và biện pháp bảo đảm an toàn, vệ sinh lao động tại nơi làm việc; tuân thủ các giao kết về an toàn, vệ sinh lao động trong hợp đồng lao động, thỏa ước lao động tập thể;</w:t>
      </w:r>
      <w:r w:rsidRPr="00F722E8">
        <w:rPr>
          <w:rFonts w:eastAsia="Times New Roman"/>
          <w:i/>
          <w:iCs/>
          <w:sz w:val="28"/>
          <w:szCs w:val="28"/>
        </w:rPr>
        <w:t xml:space="preserve"> </w:t>
      </w:r>
      <w:r w:rsidRPr="00F722E8">
        <w:rPr>
          <w:rFonts w:eastAsia="Times New Roman"/>
          <w:iCs/>
          <w:sz w:val="28"/>
          <w:szCs w:val="28"/>
        </w:rPr>
        <w:t>(2)</w:t>
      </w:r>
      <w:r w:rsidRPr="00F722E8">
        <w:rPr>
          <w:rFonts w:eastAsia="Times New Roman"/>
          <w:i/>
          <w:iCs/>
          <w:sz w:val="28"/>
          <w:szCs w:val="28"/>
        </w:rPr>
        <w:t xml:space="preserve"> </w:t>
      </w:r>
      <w:r w:rsidRPr="00F722E8">
        <w:rPr>
          <w:rFonts w:eastAsia="Times New Roman"/>
          <w:sz w:val="28"/>
          <w:szCs w:val="28"/>
        </w:rPr>
        <w:t>Sử dụng và bảo quản các phương tiện bảo vệ cá nhân đã được trang cấp; các thiết bị bảo đảm an toàn, vệ sinh lao động tại nơi làm việc;</w:t>
      </w:r>
      <w:r w:rsidRPr="00F722E8">
        <w:rPr>
          <w:rFonts w:eastAsia="Times New Roman"/>
          <w:i/>
          <w:iCs/>
          <w:sz w:val="28"/>
          <w:szCs w:val="28"/>
        </w:rPr>
        <w:t xml:space="preserve"> </w:t>
      </w:r>
      <w:r w:rsidRPr="00F722E8">
        <w:rPr>
          <w:rFonts w:eastAsia="Times New Roman"/>
          <w:iCs/>
          <w:sz w:val="28"/>
          <w:szCs w:val="28"/>
        </w:rPr>
        <w:t>(3)</w:t>
      </w:r>
      <w:r w:rsidRPr="00F722E8">
        <w:rPr>
          <w:rFonts w:eastAsia="Times New Roman"/>
          <w:i/>
          <w:iCs/>
          <w:sz w:val="28"/>
          <w:szCs w:val="28"/>
        </w:rPr>
        <w:t xml:space="preserve"> </w:t>
      </w:r>
      <w:r w:rsidRPr="00F722E8">
        <w:rPr>
          <w:rFonts w:eastAsia="Times New Roman"/>
          <w:sz w:val="28"/>
          <w:szCs w:val="28"/>
        </w:rPr>
        <w:t>Báo cáo kịp thời với người có trách nhiệm khi phát hiện nguy cơ xảy ra sự cố kỹ thuật gây mất an toàn, vệ sinh lao động, tai nạn lao động hoặc bệnh nghề nghiệp; chủ động tham gia cấp cứu, khắc phục sự cố, tai nạn lao động theo phương án xử lý sự cố, ứng cứu khẩn cấp hoặc khi có lệnh của người sử dụng lao động hoặc cơ quan nhà nước có thẩm quyền.</w:t>
      </w:r>
    </w:p>
    <w:p w14:paraId="6E5AAD0D" w14:textId="77777777" w:rsidR="00AB0896" w:rsidRPr="00F722E8" w:rsidRDefault="00AB0896" w:rsidP="00071F7A">
      <w:pPr>
        <w:tabs>
          <w:tab w:val="left" w:pos="993"/>
        </w:tabs>
        <w:spacing w:after="0" w:line="360" w:lineRule="auto"/>
        <w:ind w:firstLine="567"/>
        <w:jc w:val="both"/>
        <w:rPr>
          <w:rFonts w:eastAsia="Times New Roman"/>
          <w:i/>
          <w:iCs/>
          <w:sz w:val="28"/>
          <w:szCs w:val="28"/>
        </w:rPr>
      </w:pPr>
      <w:r w:rsidRPr="00F722E8">
        <w:rPr>
          <w:rFonts w:eastAsia="Times New Roman"/>
          <w:sz w:val="28"/>
          <w:szCs w:val="28"/>
        </w:rPr>
        <w:t xml:space="preserve">Ngoài đối tượng là </w:t>
      </w:r>
      <w:r w:rsidRPr="00F722E8">
        <w:rPr>
          <w:rFonts w:eastAsia="Times New Roman"/>
          <w:iCs/>
          <w:sz w:val="28"/>
          <w:szCs w:val="28"/>
        </w:rPr>
        <w:t>người lao động làm việc theo hợp đồng lao động, Luật AT,VSLĐ còn quy định về quyền và nghĩa vụ của người lao động làm việc không theo hợp đồng lao động. Theo đó, họ</w:t>
      </w:r>
      <w:r w:rsidRPr="00F722E8">
        <w:rPr>
          <w:rFonts w:eastAsia="Times New Roman"/>
          <w:i/>
          <w:iCs/>
          <w:sz w:val="28"/>
          <w:szCs w:val="28"/>
        </w:rPr>
        <w:t xml:space="preserve"> </w:t>
      </w:r>
      <w:r w:rsidRPr="00F722E8">
        <w:rPr>
          <w:rFonts w:eastAsia="Times New Roman"/>
          <w:iCs/>
          <w:sz w:val="28"/>
          <w:szCs w:val="28"/>
        </w:rPr>
        <w:t>có quyền sau</w:t>
      </w:r>
      <w:r w:rsidRPr="00F722E8">
        <w:rPr>
          <w:rFonts w:eastAsia="Times New Roman"/>
          <w:i/>
          <w:iCs/>
          <w:sz w:val="28"/>
          <w:szCs w:val="28"/>
        </w:rPr>
        <w:t xml:space="preserve"> đây: </w:t>
      </w:r>
      <w:r w:rsidRPr="00F722E8">
        <w:rPr>
          <w:rFonts w:eastAsia="Times New Roman"/>
          <w:sz w:val="28"/>
          <w:szCs w:val="28"/>
        </w:rPr>
        <w:t>Được làm việc trong điều kiện an toàn, vệ sinh lao động; được Nhà nước, xã hội và gia đình tạo điều kiện để làm việc trong môi trường an toàn, vệ sinh lao động; Tiếp nhận thông tin, tuyên truyền, giáo dục về công tác an toàn, vệ sinh lao động; được huấn luyện an toàn, vệ sinh lao động khi làm các công việc có yêu cầu nghiêm ngặt về an toàn, vệ sinh lao động;</w:t>
      </w:r>
      <w:r w:rsidRPr="00F722E8">
        <w:rPr>
          <w:rFonts w:eastAsia="Times New Roman"/>
          <w:i/>
          <w:iCs/>
          <w:sz w:val="28"/>
          <w:szCs w:val="28"/>
        </w:rPr>
        <w:t xml:space="preserve"> </w:t>
      </w:r>
      <w:r w:rsidRPr="00F722E8">
        <w:rPr>
          <w:rFonts w:eastAsia="Times New Roman"/>
          <w:sz w:val="28"/>
          <w:szCs w:val="28"/>
        </w:rPr>
        <w:t>Tham gia và hưởng bảo hiểm tai nạn lao động theo hình thức tự nguyện do Chính phủ quy định.</w:t>
      </w:r>
      <w:r w:rsidRPr="00F722E8">
        <w:rPr>
          <w:rFonts w:eastAsia="Times New Roman"/>
          <w:i/>
          <w:iCs/>
          <w:sz w:val="28"/>
          <w:szCs w:val="28"/>
        </w:rPr>
        <w:t xml:space="preserve"> </w:t>
      </w:r>
      <w:r w:rsidRPr="00F722E8">
        <w:rPr>
          <w:rFonts w:eastAsia="Times New Roman"/>
          <w:sz w:val="28"/>
          <w:szCs w:val="28"/>
        </w:rPr>
        <w:t xml:space="preserve">Căn cứ vào điều kiện phát triển kinh tế - xã hội, khả năng ngân sách nhà nước trong từng thời kỳ, Chính phủ quy định chi tiết về việc hỗ trợ tiền đóng bảo hiểm tai nạn </w:t>
      </w:r>
      <w:r w:rsidRPr="00F722E8">
        <w:rPr>
          <w:rFonts w:eastAsia="Times New Roman"/>
          <w:sz w:val="28"/>
          <w:szCs w:val="28"/>
        </w:rPr>
        <w:lastRenderedPageBreak/>
        <w:t>lao động theo hình thức tự nguyện;Khiếu nại, tố cáo hoặc khởi kiện theo quy định của pháp luật. Đồng thời cũng có nghĩa vụ là phải chịu trách nhiệm về an toàn, vệ sinh lao động đối với công việc do mình thực hiện theo quy định của pháp luật;Bảo đảm an toàn, vệ sinh lao động đối với những người có liên quan trong quá trình lao động;</w:t>
      </w:r>
      <w:r w:rsidRPr="00F722E8">
        <w:rPr>
          <w:rFonts w:eastAsia="Times New Roman"/>
          <w:i/>
          <w:iCs/>
          <w:sz w:val="28"/>
          <w:szCs w:val="28"/>
        </w:rPr>
        <w:t xml:space="preserve"> </w:t>
      </w:r>
      <w:r w:rsidRPr="00F722E8">
        <w:rPr>
          <w:rFonts w:eastAsia="Times New Roman"/>
          <w:sz w:val="28"/>
          <w:szCs w:val="28"/>
        </w:rPr>
        <w:t>Thông báo với chính quyền địa phương để có biện pháp ngăn chặn kịp thời các hành vi gây mất an toàn, vệ sinh lao động</w:t>
      </w:r>
      <w:r w:rsidRPr="00F722E8">
        <w:rPr>
          <w:rStyle w:val="FootnoteReference"/>
          <w:rFonts w:eastAsia="Times New Roman"/>
          <w:sz w:val="28"/>
          <w:szCs w:val="28"/>
        </w:rPr>
        <w:footnoteReference w:id="7"/>
      </w:r>
      <w:r w:rsidRPr="00F722E8">
        <w:rPr>
          <w:rFonts w:eastAsia="Times New Roman"/>
          <w:sz w:val="28"/>
          <w:szCs w:val="28"/>
        </w:rPr>
        <w:t>.</w:t>
      </w:r>
    </w:p>
    <w:p w14:paraId="27ADCCD3" w14:textId="77777777" w:rsidR="00AB0896" w:rsidRPr="00F722E8" w:rsidRDefault="00AB0896" w:rsidP="00071F7A">
      <w:pPr>
        <w:tabs>
          <w:tab w:val="left" w:pos="993"/>
        </w:tabs>
        <w:spacing w:after="0" w:line="360" w:lineRule="auto"/>
        <w:ind w:firstLine="567"/>
        <w:jc w:val="both"/>
        <w:rPr>
          <w:rFonts w:eastAsia="Times New Roman"/>
          <w:i/>
          <w:iCs/>
          <w:sz w:val="28"/>
          <w:szCs w:val="28"/>
        </w:rPr>
      </w:pPr>
      <w:r w:rsidRPr="00F722E8">
        <w:rPr>
          <w:rFonts w:eastAsia="Times New Roman"/>
          <w:iCs/>
          <w:sz w:val="28"/>
          <w:szCs w:val="28"/>
        </w:rPr>
        <w:t>Ngoài ra, pháp luật còn quy định</w:t>
      </w:r>
      <w:r w:rsidRPr="00F722E8">
        <w:rPr>
          <w:rFonts w:eastAsia="Times New Roman"/>
          <w:i/>
          <w:iCs/>
          <w:sz w:val="28"/>
          <w:szCs w:val="28"/>
        </w:rPr>
        <w:t xml:space="preserve"> </w:t>
      </w:r>
      <w:r w:rsidRPr="00F722E8">
        <w:rPr>
          <w:rFonts w:eastAsia="Times New Roman"/>
          <w:bCs/>
          <w:sz w:val="28"/>
          <w:szCs w:val="28"/>
        </w:rPr>
        <w:t>trách nhiệm của người lao động trong việc bảo đảm AT LĐ tại nơi làm việc</w:t>
      </w:r>
      <w:r w:rsidRPr="00F722E8">
        <w:rPr>
          <w:rFonts w:eastAsia="Times New Roman"/>
          <w:sz w:val="28"/>
          <w:szCs w:val="28"/>
        </w:rPr>
        <w:t>, bao gồm:Chấp hành quy định, nội quy, quy trình, yêu cầu về an toàn, vệ sinh lao động của người sử dụng lao động hoặc cơ quan nhà nước có thẩm quyền ban hành liên quan đến công việc, nhiệm vụ được giao; Tuân thủ pháp luật và nắm vững kiến thức, kỹ năng về các biện pháp bảo đảm an toàn, vệ sinh lao động tại nơi làm việc; sử dụng và bảo quản các phương tiện bảo vệ cá nhân đã được trang cấp, các thiết bị an toàn, vệ sinh lao động tại nơi làm việc trong quá trình thực hiện các công việc, nhiệm vụ được giao; Phải tham gia huấn luyện an toàn, vệ sinh lao động trước khi sử dụng các máy, thiết bị, vật tư, chất có yêu cầu nghiêm ngặt về an toàn, vệ sinh lao động; Ngăn chặn nguy cơ trực tiếp gây mất an toàn, vệ sinh lao động, hành vi vi phạm quy định an toàn, vệ sinh lao động tại nơi làm việc; báo cáo kịp thời với người có trách nhiệm khi biết tai nạn lao động, sự cố hoặc phát hiện nguy cơ xảy ra sự cố, tai nạn lao động hoặc bệnh nghề nghiệp; chủ động tham gia ứng cứu, khắc phục sự cố, tai nạn lao động theo phương án xử lý sự cố, ứng cứu khẩn cấp hoặc khi có lệnh của người sử dụng lao động hoặc cơ quan nhà nước có thẩm quyền</w:t>
      </w:r>
      <w:r w:rsidRPr="00F722E8">
        <w:rPr>
          <w:rStyle w:val="FootnoteReference"/>
          <w:rFonts w:eastAsia="Times New Roman"/>
          <w:sz w:val="28"/>
          <w:szCs w:val="28"/>
        </w:rPr>
        <w:footnoteReference w:id="8"/>
      </w:r>
      <w:r w:rsidRPr="00F722E8">
        <w:rPr>
          <w:rFonts w:eastAsia="Times New Roman"/>
          <w:sz w:val="28"/>
          <w:szCs w:val="28"/>
        </w:rPr>
        <w:t>.</w:t>
      </w:r>
    </w:p>
    <w:p w14:paraId="47690426" w14:textId="77777777" w:rsidR="00676EF1" w:rsidRDefault="00676EF1" w:rsidP="00A33951">
      <w:pPr>
        <w:pStyle w:val="04"/>
      </w:pPr>
      <w:bookmarkStart w:id="35" w:name="_Toc171409134"/>
    </w:p>
    <w:p w14:paraId="6060A77C" w14:textId="77777777" w:rsidR="00676EF1" w:rsidRDefault="00676EF1">
      <w:pPr>
        <w:spacing w:after="0" w:line="240" w:lineRule="auto"/>
        <w:rPr>
          <w:i/>
          <w:sz w:val="28"/>
          <w:szCs w:val="28"/>
        </w:rPr>
      </w:pPr>
      <w:r>
        <w:br w:type="page"/>
      </w:r>
    </w:p>
    <w:p w14:paraId="5197934B" w14:textId="4B0A2CAC" w:rsidR="00AB0896" w:rsidRPr="00F722E8" w:rsidRDefault="00AB0896" w:rsidP="00A33951">
      <w:pPr>
        <w:pStyle w:val="04"/>
      </w:pPr>
      <w:bookmarkStart w:id="36" w:name="_Toc178320837"/>
      <w:r w:rsidRPr="00F722E8">
        <w:lastRenderedPageBreak/>
        <w:t>2.1.1.3. Quy định về an toàn lao động đối với cơ sở sản xuất, kinh doanh</w:t>
      </w:r>
      <w:bookmarkEnd w:id="35"/>
      <w:bookmarkEnd w:id="36"/>
    </w:p>
    <w:p w14:paraId="3EFA7984"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Căn cứ Luật An toàn, vệ sinh lao động và các văn bản pháp luật hiện hành quy định đối với người sử dụng lao động phải tổ chức thực hiện công tác ATLĐ trong cơ sở sản xuất kinh doanh.</w:t>
      </w:r>
      <w:r w:rsidRPr="00F722E8">
        <w:rPr>
          <w:rFonts w:eastAsia="Times New Roman"/>
          <w:bCs/>
          <w:i/>
          <w:iCs/>
          <w:sz w:val="28"/>
          <w:szCs w:val="28"/>
        </w:rPr>
        <w:t xml:space="preserve"> </w:t>
      </w:r>
      <w:r w:rsidRPr="00F722E8">
        <w:rPr>
          <w:rFonts w:eastAsia="Times New Roman"/>
          <w:sz w:val="28"/>
          <w:szCs w:val="28"/>
        </w:rPr>
        <w:t>Căn cứ quy định tại Chương V Luật an toàn, vệ sinh lao động</w:t>
      </w:r>
      <w:r w:rsidRPr="00F722E8">
        <w:rPr>
          <w:rFonts w:eastAsia="Times New Roman"/>
          <w:bCs/>
          <w:i/>
          <w:iCs/>
          <w:sz w:val="28"/>
          <w:szCs w:val="28"/>
        </w:rPr>
        <w:t xml:space="preserve"> </w:t>
      </w:r>
      <w:r w:rsidRPr="00F722E8">
        <w:rPr>
          <w:rFonts w:eastAsia="Times New Roman"/>
          <w:bCs/>
          <w:sz w:val="28"/>
          <w:szCs w:val="28"/>
        </w:rPr>
        <w:t>Nghị định số 39/2016/NĐ-CP</w:t>
      </w:r>
      <w:r w:rsidRPr="00F722E8">
        <w:rPr>
          <w:rFonts w:eastAsia="Times New Roman"/>
          <w:sz w:val="28"/>
          <w:szCs w:val="28"/>
        </w:rPr>
        <w:t xml:space="preserve"> ngày 15/05/2016 của Chính phủ quy định chi tiết thi hành một số Điều của Luật An toàn, vệ sinh lao động; </w:t>
      </w:r>
      <w:r w:rsidRPr="00F722E8">
        <w:rPr>
          <w:rFonts w:eastAsia="Times New Roman"/>
          <w:bCs/>
          <w:sz w:val="28"/>
          <w:szCs w:val="28"/>
        </w:rPr>
        <w:t>Thông tư số 07/2016/BLĐTBXH</w:t>
      </w:r>
      <w:r w:rsidRPr="00F722E8">
        <w:rPr>
          <w:rFonts w:eastAsia="Times New Roman"/>
          <w:sz w:val="28"/>
          <w:szCs w:val="28"/>
        </w:rPr>
        <w:t> ngày 15/05/2016 của Bộ Lao động - Thương binh và Xã hội quy định một số nội dung tổ chức thực hiện công tác an toàn, vệ sinh lao động trong cơ sở sản xuất kinh doanh (sau đây viết tắt là Thông tư số 07/2016/TT-BLĐTBXH)</w:t>
      </w:r>
      <w:r w:rsidRPr="00F722E8">
        <w:rPr>
          <w:rFonts w:eastAsia="Times New Roman"/>
          <w:bCs/>
          <w:sz w:val="28"/>
          <w:szCs w:val="28"/>
        </w:rPr>
        <w:t>. Để đảm bảo ATLĐ cơ sở sản xuất, kinh doanh phải thực hiện các nhiệm vụ sau:</w:t>
      </w:r>
    </w:p>
    <w:p w14:paraId="2A148B8E"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nhất</w:t>
      </w:r>
      <w:r w:rsidRPr="00F722E8">
        <w:rPr>
          <w:rFonts w:eastAsia="Times New Roman"/>
          <w:sz w:val="28"/>
          <w:szCs w:val="28"/>
        </w:rPr>
        <w:t xml:space="preserve">, </w:t>
      </w:r>
      <w:r w:rsidRPr="00F722E8">
        <w:rPr>
          <w:rFonts w:eastAsia="Times New Roman"/>
          <w:bCs/>
          <w:sz w:val="28"/>
          <w:szCs w:val="28"/>
        </w:rPr>
        <w:t xml:space="preserve">tổ chức đánh giá nguy cơ rủi ro về </w:t>
      </w:r>
      <w:r w:rsidRPr="00F722E8">
        <w:rPr>
          <w:rFonts w:eastAsia="Times New Roman"/>
          <w:sz w:val="28"/>
          <w:szCs w:val="28"/>
        </w:rPr>
        <w:t>ATLĐ</w:t>
      </w:r>
      <w:r w:rsidRPr="00F722E8">
        <w:rPr>
          <w:rFonts w:eastAsia="Times New Roman"/>
          <w:bCs/>
          <w:sz w:val="28"/>
          <w:szCs w:val="28"/>
        </w:rPr>
        <w:t>.</w:t>
      </w:r>
      <w:r w:rsidRPr="00F722E8">
        <w:rPr>
          <w:rFonts w:eastAsia="Times New Roman"/>
          <w:sz w:val="28"/>
          <w:szCs w:val="28"/>
        </w:rPr>
        <w:t xml:space="preserve"> Đối với cơ sở sản xuất, kinh doanh hoạt động trong các ngành nghề quy định tại Điều 8 </w:t>
      </w:r>
      <w:r w:rsidRPr="00F722E8">
        <w:rPr>
          <w:rFonts w:eastAsia="Times New Roman"/>
          <w:bCs/>
          <w:sz w:val="28"/>
          <w:szCs w:val="28"/>
        </w:rPr>
        <w:t>Thông tư số 07/2016/TT-BLĐTBXH</w:t>
      </w:r>
      <w:r w:rsidRPr="00F722E8">
        <w:rPr>
          <w:rFonts w:eastAsia="Times New Roman"/>
          <w:sz w:val="28"/>
          <w:szCs w:val="28"/>
        </w:rPr>
        <w:t>, người sử dụng lao động áp dụng bắt buộc việc đánh giá nguy cơ rủi ro về an toàn, vệ sinh lao động và đưa vào trong nội quy, quy trình làm việc. Việc đánh giá nguy cơ rủi ro về ATLĐ thực hiện vào các thời điểm sau đây: Đánh giá lần đầu khi bắt đầu hoạt động sản xuất, kinh doanh; Đánh giá định kỳ trong quá trình hoạt động sản xuất, kinh doanh ít nhất 01 lần trong một năm, trừ trường hợp pháp luật chuyên ngành có quy định khác. Thời Điểm đánh giá định kỳ do người sử dụng lao động quyết định; Đánh giá bổ sung khi thay đổi về nguyên vật liệu, công nghệ, tổ chức sản xuất, khi xảy ra tai nạn lao động, sự cố kỹ thuật gây mất an toàn, vệ sinh lao động nghiêm trọng. Việc đánh giá nguy cơ rủi ro về an toàn, vệ sinh lao động thực hiện theo các bước sau đây: (1) Lập kế hoạch đánh giá nguy cơ rủi ro về ATLĐ; (2) Triển khai đánh giá nguy cơ rủi ro về ATLĐ; (3) Tổng hợp kết quả đánh giá nguy cơ rủi ro về ATLĐ.</w:t>
      </w:r>
    </w:p>
    <w:p w14:paraId="713A8ED0"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lastRenderedPageBreak/>
        <w:t>Thứ hai,</w:t>
      </w:r>
      <w:r w:rsidRPr="00F722E8">
        <w:rPr>
          <w:rFonts w:eastAsia="Times New Roman"/>
          <w:sz w:val="28"/>
          <w:szCs w:val="28"/>
        </w:rPr>
        <w:t xml:space="preserve"> </w:t>
      </w:r>
      <w:r w:rsidRPr="00F722E8">
        <w:rPr>
          <w:rFonts w:eastAsia="Times New Roman"/>
          <w:bCs/>
          <w:sz w:val="28"/>
          <w:szCs w:val="28"/>
        </w:rPr>
        <w:t>lập kế hoạch đánh giá nguy cơ rủi ro về</w:t>
      </w:r>
      <w:r w:rsidRPr="00F722E8">
        <w:rPr>
          <w:rFonts w:eastAsia="Times New Roman"/>
          <w:b/>
          <w:bCs/>
          <w:sz w:val="28"/>
          <w:szCs w:val="28"/>
        </w:rPr>
        <w:t xml:space="preserve"> </w:t>
      </w:r>
      <w:r w:rsidRPr="00F722E8">
        <w:rPr>
          <w:rFonts w:eastAsia="Times New Roman"/>
          <w:sz w:val="28"/>
          <w:szCs w:val="28"/>
        </w:rPr>
        <w:t>ATLĐ. Xác định Mục đích, đối tượng, phạm vi và thời gian thực hiện cho việc đánh giá nguy cơ rủi ro về ATLĐ. Lựa chọn phương pháp nhận diện, phân tích nguy cơ và tác hại các yếu tố nguy hiểm, yếu tố có hại. Phân công trách nhiệm cho các phòng, ban, phân xưởng, tổ, đội sản xuất (nếu có) và cá nhân trong cơ sở sản xuất, kinh doanh có liên quan đến việc đánh giá nguy cơ rủi ro về ATLĐ. Dự kiến kinh phí thực hiện.</w:t>
      </w:r>
    </w:p>
    <w:p w14:paraId="6E85C5A9"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ba,</w:t>
      </w:r>
      <w:r w:rsidRPr="00F722E8">
        <w:rPr>
          <w:rFonts w:eastAsia="Times New Roman"/>
          <w:b/>
          <w:bCs/>
          <w:sz w:val="28"/>
          <w:szCs w:val="28"/>
        </w:rPr>
        <w:t xml:space="preserve"> </w:t>
      </w:r>
      <w:r w:rsidRPr="00F722E8">
        <w:rPr>
          <w:rFonts w:eastAsia="Times New Roman"/>
          <w:bCs/>
          <w:sz w:val="28"/>
          <w:szCs w:val="28"/>
        </w:rPr>
        <w:t>triển khai đánh giá nguy cơ rủi ro về</w:t>
      </w:r>
      <w:r w:rsidRPr="00F722E8">
        <w:rPr>
          <w:rFonts w:eastAsia="Times New Roman"/>
          <w:b/>
          <w:bCs/>
          <w:sz w:val="28"/>
          <w:szCs w:val="28"/>
        </w:rPr>
        <w:t xml:space="preserve"> </w:t>
      </w:r>
      <w:r w:rsidRPr="00F722E8">
        <w:rPr>
          <w:rFonts w:eastAsia="Times New Roman"/>
          <w:sz w:val="28"/>
          <w:szCs w:val="28"/>
        </w:rPr>
        <w:t>ATLĐ</w:t>
      </w:r>
      <w:r w:rsidRPr="00F722E8">
        <w:rPr>
          <w:rFonts w:eastAsia="Times New Roman"/>
          <w:b/>
          <w:bCs/>
          <w:sz w:val="28"/>
          <w:szCs w:val="28"/>
        </w:rPr>
        <w:t xml:space="preserve">. </w:t>
      </w:r>
      <w:r w:rsidRPr="00F722E8">
        <w:rPr>
          <w:rFonts w:eastAsia="Times New Roman"/>
          <w:sz w:val="28"/>
          <w:szCs w:val="28"/>
        </w:rPr>
        <w:t>Nhận diện các yếu tố nguy hiểm, yếu tố có hại trên cơ sở tham khảo thông tin từ các hoạt động sau đây: Phân tích đặc điểm điều kiện lao động, quy trình làm việc có liên quan; Kiểm tra thực tế nơi làm việc; Khảo sát người lao động về những yếu tố có thể gây tổn thương, bệnh tật, làm suy giảm sức khỏe của họ tại nơi làm việc; Xem xét hồ sơ, tài liệu về an toàn, vệ sinh lao động: biên bản điều tra tai nạn lao động, sự cố kỹ thuật gây mất an toàn, vệ sinh lao động; số liệu quan trắc môi trường lao động; kết quả khám sức khỏe định kỳ; các biên bản tự kiểm tra của doanh nghiệp, biên bản thanh tra, kiểm tra về an toàn, vệ sinh lao động. Phân tích khả năng xuất hiện và hậu quả của việc mất an toàn, vệ sinh lao động phát sinh từ yếu tố nguy hiểm, yếu tố có hại được nhận diện.</w:t>
      </w:r>
    </w:p>
    <w:p w14:paraId="1CFCC73A"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tư,</w:t>
      </w:r>
      <w:r w:rsidRPr="00F722E8">
        <w:rPr>
          <w:rFonts w:eastAsia="Times New Roman"/>
          <w:b/>
          <w:bCs/>
          <w:sz w:val="28"/>
          <w:szCs w:val="28"/>
        </w:rPr>
        <w:t xml:space="preserve"> </w:t>
      </w:r>
      <w:r w:rsidRPr="00F722E8">
        <w:rPr>
          <w:rFonts w:eastAsia="Times New Roman"/>
          <w:bCs/>
          <w:sz w:val="28"/>
          <w:szCs w:val="28"/>
        </w:rPr>
        <w:t>tổng hợp kết quả đánh giá nguy cơ rủi ro về</w:t>
      </w:r>
      <w:r w:rsidRPr="00F722E8">
        <w:rPr>
          <w:rFonts w:eastAsia="Times New Roman"/>
          <w:b/>
          <w:bCs/>
          <w:sz w:val="28"/>
          <w:szCs w:val="28"/>
        </w:rPr>
        <w:t xml:space="preserve"> </w:t>
      </w:r>
      <w:r w:rsidRPr="00F722E8">
        <w:rPr>
          <w:rFonts w:eastAsia="Times New Roman"/>
          <w:sz w:val="28"/>
          <w:szCs w:val="28"/>
        </w:rPr>
        <w:t>ATLĐ. Xếp loại mức độ nghiêm trọng của nguy cơ rủi ro về an toàn, vệ sinh lao động tương ứng với yếu tố nguy hiểm, yếu tố có hại được nhận diện. Xác định các nguy cơ rủi ro chấp nhận được và các biện pháp giảm thiểu nguy cơ rủi ro đến mức hợp lý. Tổng hợp kết quả đánh giá nguy cơ rủi ro về ATLĐ; đề xuất các biện pháp nhằm chủ động phòng, ngừa tai nạn lao động, bệnh nghề nghiệp, cải thiện điều kiện lao động, phù hợp với tình hình thực tế của cơ sở sản xuất, kinh doanh.</w:t>
      </w:r>
    </w:p>
    <w:p w14:paraId="2873C607"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lastRenderedPageBreak/>
        <w:t xml:space="preserve">Thứ năm, </w:t>
      </w:r>
      <w:r w:rsidRPr="00F722E8">
        <w:rPr>
          <w:rFonts w:eastAsia="Times New Roman"/>
          <w:bCs/>
          <w:sz w:val="28"/>
          <w:szCs w:val="28"/>
        </w:rPr>
        <w:t>hướng dẫn người lao động tự đánh giá nguy cơ rủi ro về</w:t>
      </w:r>
      <w:r w:rsidRPr="00F722E8">
        <w:rPr>
          <w:rFonts w:eastAsia="Times New Roman"/>
          <w:b/>
          <w:bCs/>
          <w:sz w:val="28"/>
          <w:szCs w:val="28"/>
        </w:rPr>
        <w:t xml:space="preserve"> </w:t>
      </w:r>
      <w:r w:rsidRPr="00F722E8">
        <w:rPr>
          <w:rFonts w:eastAsia="Times New Roman"/>
          <w:sz w:val="28"/>
          <w:szCs w:val="28"/>
        </w:rPr>
        <w:t>ATLĐ. Căn cứ vào kết quả đánh giá nguy cơ rủi ro về ATLĐ, người sử dụng lao động xác định nội dung, quyết định hình thức, tổ chức hướng dẫn cho người lao động thực hiện các nội dung sau đây: Nhận biết các yếu tố nguy hiểm, yếu tố có hại tại nơi làm việc; Áp dụng các biện pháp phòng, chống các yếu tố nguy hiểm, yếu tố có hại tại nơi làm việc; Phát hiện và báo cáo kịp thời với người có trách nhiệm về nguy cơ xảy ra sự cố kỹ thuật gây mất ATLĐ, tai nạn lao động, bệnh nghề nghiệp.</w:t>
      </w:r>
    </w:p>
    <w:p w14:paraId="7C80B8BB"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bCs/>
          <w:i/>
          <w:sz w:val="28"/>
          <w:szCs w:val="28"/>
        </w:rPr>
        <w:t>Thứ sáu,</w:t>
      </w:r>
      <w:r w:rsidRPr="00F722E8">
        <w:rPr>
          <w:rFonts w:eastAsia="Times New Roman"/>
          <w:bCs/>
          <w:sz w:val="28"/>
          <w:szCs w:val="28"/>
        </w:rPr>
        <w:t xml:space="preserve"> tự kiểm tra</w:t>
      </w:r>
      <w:r w:rsidRPr="00F722E8">
        <w:rPr>
          <w:rFonts w:eastAsia="Times New Roman"/>
          <w:b/>
          <w:bCs/>
          <w:sz w:val="28"/>
          <w:szCs w:val="28"/>
        </w:rPr>
        <w:t xml:space="preserve"> </w:t>
      </w:r>
      <w:r w:rsidRPr="00F722E8">
        <w:rPr>
          <w:rFonts w:eastAsia="Times New Roman"/>
          <w:sz w:val="28"/>
          <w:szCs w:val="28"/>
        </w:rPr>
        <w:t>ATLĐ.. Người sử dụng lao động phải quy định và tổ chức thực hiện việc tự kiểm tra an toàn, vệ sinh lao động trong cơ sở sản xuất, kinh doanh. Nội dung, hình thức và thời hạn tự kiểm tra cụ thể do người sử dụng lao động chủ động quyết định theo hướng dẫn tại Phụ lục I ban hành kèm theo </w:t>
      </w:r>
      <w:r w:rsidRPr="00F722E8">
        <w:rPr>
          <w:rFonts w:eastAsia="Times New Roman"/>
          <w:bCs/>
          <w:sz w:val="28"/>
          <w:szCs w:val="28"/>
        </w:rPr>
        <w:t>Thông tư số 07/2016/TT-BLĐTBXH</w:t>
      </w:r>
      <w:r w:rsidRPr="00F722E8">
        <w:rPr>
          <w:rFonts w:eastAsia="Times New Roman"/>
          <w:sz w:val="28"/>
          <w:szCs w:val="28"/>
        </w:rPr>
        <w:t>. Đối với các cơ sở sản xuất, kinh doanh hoạt động trong các ngành nghề quy định tại Điều 8 </w:t>
      </w:r>
      <w:r w:rsidRPr="00F722E8">
        <w:rPr>
          <w:rFonts w:eastAsia="Times New Roman"/>
          <w:bCs/>
          <w:sz w:val="28"/>
          <w:szCs w:val="28"/>
        </w:rPr>
        <w:t>Thông tư số 07/2016/TT-BLĐTBXH</w:t>
      </w:r>
      <w:r w:rsidRPr="00F722E8">
        <w:rPr>
          <w:rFonts w:eastAsia="Times New Roman"/>
          <w:sz w:val="28"/>
          <w:szCs w:val="28"/>
        </w:rPr>
        <w:t>, người sử dụng lao động phải tổ chức kiểm tra toàn diện ít nhất 01 lần trong 06 tháng ở cấp cơ sở sản xuất, kinh doanh và 01 lần trong 03 tháng ở cấp phân xưởng, tổ, đội sản xuất hoặc tương đương. Đối với các cơ sở sản xuất, kinh doanh hoạt động trong các ngành nghề khác với ngành nghề quy định tại Điều 8 </w:t>
      </w:r>
      <w:r w:rsidRPr="00F722E8">
        <w:rPr>
          <w:rFonts w:eastAsia="Times New Roman"/>
          <w:bCs/>
          <w:sz w:val="28"/>
          <w:szCs w:val="28"/>
        </w:rPr>
        <w:t>Thông tư số 07/2016/TT-BLĐTBXH</w:t>
      </w:r>
      <w:r w:rsidRPr="00F722E8">
        <w:rPr>
          <w:rFonts w:eastAsia="Times New Roman"/>
          <w:sz w:val="28"/>
          <w:szCs w:val="28"/>
        </w:rPr>
        <w:t>, người sử dụng lao động phải tổ chức kiểm tra toàn diện ít nhất 01 lần trong một năm ở cấp cơ sở sản xuất, kinh doanh và 01 lần trong 06 tháng ở cấp phân xưởng, tổ, đội sản xuất hoặc tương đương.</w:t>
      </w:r>
    </w:p>
    <w:p w14:paraId="713BD4FE"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bảy,</w:t>
      </w:r>
      <w:r w:rsidRPr="00F722E8">
        <w:rPr>
          <w:rFonts w:eastAsia="Times New Roman"/>
          <w:sz w:val="28"/>
          <w:szCs w:val="28"/>
        </w:rPr>
        <w:t xml:space="preserve"> </w:t>
      </w:r>
      <w:r w:rsidRPr="00F722E8">
        <w:rPr>
          <w:rFonts w:eastAsia="Times New Roman"/>
          <w:bCs/>
          <w:sz w:val="28"/>
          <w:szCs w:val="28"/>
        </w:rPr>
        <w:t>thống kê, báo cáo về công tác</w:t>
      </w:r>
      <w:r w:rsidRPr="00F722E8">
        <w:rPr>
          <w:rFonts w:eastAsia="Times New Roman"/>
          <w:b/>
          <w:bCs/>
          <w:sz w:val="28"/>
          <w:szCs w:val="28"/>
        </w:rPr>
        <w:t xml:space="preserve"> </w:t>
      </w:r>
      <w:r w:rsidRPr="00F722E8">
        <w:rPr>
          <w:rFonts w:eastAsia="Times New Roman"/>
          <w:sz w:val="28"/>
          <w:szCs w:val="28"/>
        </w:rPr>
        <w:t xml:space="preserve">ATLĐ. Người sử dụng lao động phải mở sổ thống kê các nội dung cần phải báo cáo về công tác ATLĐ. Các số liệu thống kê phải được lưu trữ theo quy định của pháp luật, làm căn cứ theo dõi, phân tích, đưa ra các chính sách, giải pháp đối với công tác ATLĐ. Người sử dụng lao động phải báo cáo về công tác ATLĐ định kỳ hằng năm </w:t>
      </w:r>
      <w:r w:rsidRPr="00F722E8">
        <w:rPr>
          <w:rFonts w:eastAsia="Times New Roman"/>
          <w:sz w:val="28"/>
          <w:szCs w:val="28"/>
        </w:rPr>
        <w:lastRenderedPageBreak/>
        <w:t>với Sở Lao động - Thương binh và Xã hội, Sở Y tế (trực tiếp hoặc bằng fax, bưu điện, thư điện tử) theo mẫu được quy định tại Phụ lục II ban hành kèm theo Thông tư số 07/2016/TT-BLĐTBXH. Báo cáo phải gửi trước ngày 10 tháng 01 của năm sau. Sở Lao động - Thương binh và Xã hội các tỉnh, thành phố trực thuộc Trung ương tổng hợp tình hình thực hiện công tác ATLĐ của các cơ sở sản xuất, kinh doanh đóng trên địa bàn, gửi Bộ Lao động-Thương binh và Xã hội theo mẫu quy định tại Phụ lục III ban hành kèm theo </w:t>
      </w:r>
      <w:r w:rsidRPr="00F722E8">
        <w:rPr>
          <w:rFonts w:eastAsia="Times New Roman"/>
          <w:bCs/>
          <w:sz w:val="28"/>
          <w:szCs w:val="28"/>
        </w:rPr>
        <w:t>Thông tư số 07/2016/TT-BLĐTBXH</w:t>
      </w:r>
      <w:r w:rsidRPr="00F722E8">
        <w:rPr>
          <w:rFonts w:eastAsia="Times New Roman"/>
          <w:sz w:val="28"/>
          <w:szCs w:val="28"/>
        </w:rPr>
        <w:t> trước ngày 25 tháng 01 hằng năm.</w:t>
      </w:r>
    </w:p>
    <w:p w14:paraId="1F67063E"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 xml:space="preserve">Thứ tám, </w:t>
      </w:r>
      <w:r w:rsidRPr="00F722E8">
        <w:rPr>
          <w:rFonts w:eastAsia="Times New Roman"/>
          <w:bCs/>
          <w:sz w:val="28"/>
          <w:szCs w:val="28"/>
        </w:rPr>
        <w:t>sơ kết, tổng kết</w:t>
      </w:r>
      <w:r w:rsidRPr="00F722E8">
        <w:rPr>
          <w:rFonts w:eastAsia="Times New Roman"/>
          <w:sz w:val="28"/>
          <w:szCs w:val="28"/>
        </w:rPr>
        <w:t>. Hằng năm, người sử dụng lao động phải tổ chức sơ kết, tổng kết công tác ATLĐ, với các nội dung sau: phân tích kết quả, hạn chế, tồn tại và bài học kinh nghiệm; tổ chức khen thưởng đối với các đơn vị và cá nhân làm tốt công tác ATLĐ tại cơ sở sản xuất, kinh doanh; phát động phong trào thi đua bảo đảm ATLĐ. Việc sơ kết, tổng kết phải được thực hiện từ cấp phân xưởng, tổ, đội sản xuất lên đến cơ sở sản xuất, kinh doanh.</w:t>
      </w:r>
    </w:p>
    <w:p w14:paraId="4E6736A3" w14:textId="77777777" w:rsidR="00AB0896" w:rsidRPr="00F722E8" w:rsidRDefault="00AB0896" w:rsidP="00A33951">
      <w:pPr>
        <w:pStyle w:val="04"/>
      </w:pPr>
      <w:bookmarkStart w:id="37" w:name="_Toc171409135"/>
      <w:bookmarkStart w:id="38" w:name="_Toc178320838"/>
      <w:r w:rsidRPr="00F722E8">
        <w:rPr>
          <w:rFonts w:eastAsia="Times New Roman"/>
          <w:iCs/>
        </w:rPr>
        <w:t>2.1.1.4. Quy định</w:t>
      </w:r>
      <w:r w:rsidRPr="00F722E8">
        <w:rPr>
          <w:lang w:val="vi-VN"/>
        </w:rPr>
        <w:t xml:space="preserve"> </w:t>
      </w:r>
      <w:r w:rsidRPr="00F722E8">
        <w:t>về x</w:t>
      </w:r>
      <w:r w:rsidRPr="00F722E8">
        <w:rPr>
          <w:lang w:val="vi-VN"/>
        </w:rPr>
        <w:t>ử lý vi phạm pháp luật về an toàn</w:t>
      </w:r>
      <w:r w:rsidRPr="00F722E8">
        <w:t xml:space="preserve"> </w:t>
      </w:r>
      <w:r w:rsidRPr="00F722E8">
        <w:rPr>
          <w:lang w:val="vi-VN"/>
        </w:rPr>
        <w:t>lao động</w:t>
      </w:r>
      <w:bookmarkEnd w:id="37"/>
      <w:bookmarkEnd w:id="38"/>
    </w:p>
    <w:p w14:paraId="68A7FB4E" w14:textId="77777777" w:rsidR="00AB0896" w:rsidRPr="00F722E8" w:rsidRDefault="00AB0896" w:rsidP="00071F7A">
      <w:pPr>
        <w:pStyle w:val="NormalWeb"/>
        <w:shd w:val="clear" w:color="auto" w:fill="FFFFFF"/>
        <w:tabs>
          <w:tab w:val="left" w:pos="993"/>
        </w:tabs>
        <w:spacing w:before="0" w:beforeAutospacing="0" w:after="0" w:afterAutospacing="0" w:line="360" w:lineRule="auto"/>
        <w:ind w:firstLine="567"/>
        <w:jc w:val="both"/>
        <w:rPr>
          <w:sz w:val="28"/>
          <w:szCs w:val="28"/>
        </w:rPr>
      </w:pPr>
      <w:r w:rsidRPr="00F722E8">
        <w:rPr>
          <w:sz w:val="28"/>
          <w:szCs w:val="28"/>
          <w:lang w:val="vi-VN"/>
        </w:rPr>
        <w:t>Theo Điều 90 Luật An toàn, vệ sinh lao động thì việc xử lý vi phạm pháp luật về an toàn, vệ sinh lao động được quy định như sau:</w:t>
      </w:r>
      <w:r w:rsidRPr="00F722E8">
        <w:rPr>
          <w:sz w:val="28"/>
          <w:szCs w:val="28"/>
        </w:rPr>
        <w:t xml:space="preserve"> (</w:t>
      </w:r>
      <w:r w:rsidRPr="00F722E8">
        <w:rPr>
          <w:sz w:val="28"/>
          <w:szCs w:val="28"/>
          <w:lang w:val="vi-VN"/>
        </w:rPr>
        <w:t>1</w:t>
      </w:r>
      <w:r w:rsidRPr="00F722E8">
        <w:rPr>
          <w:sz w:val="28"/>
          <w:szCs w:val="28"/>
        </w:rPr>
        <w:t>)</w:t>
      </w:r>
      <w:r w:rsidRPr="00F722E8">
        <w:rPr>
          <w:sz w:val="28"/>
          <w:szCs w:val="28"/>
          <w:lang w:val="vi-VN"/>
        </w:rPr>
        <w:t xml:space="preserve"> Người nào vi phạm, pháp luật về an toàn, vệ sinh lao động thì tùy theo tính chất, mức độ vi phạm mà bị xử lý vi phạm hành chính hoặc bị truy cứu trách nhiệm hình sự; nếu gây thiệt hại thì phải bồi thường và khắc phục hậu quả theo quy định của pháp luật.</w:t>
      </w:r>
      <w:r w:rsidRPr="00F722E8">
        <w:rPr>
          <w:sz w:val="28"/>
          <w:szCs w:val="28"/>
        </w:rPr>
        <w:t xml:space="preserve"> (</w:t>
      </w:r>
      <w:r w:rsidRPr="00F722E8">
        <w:rPr>
          <w:sz w:val="28"/>
          <w:szCs w:val="28"/>
          <w:lang w:val="vi-VN"/>
        </w:rPr>
        <w:t>2</w:t>
      </w:r>
      <w:r w:rsidRPr="00F722E8">
        <w:rPr>
          <w:sz w:val="28"/>
          <w:szCs w:val="28"/>
        </w:rPr>
        <w:t>)</w:t>
      </w:r>
      <w:r w:rsidRPr="00F722E8">
        <w:rPr>
          <w:sz w:val="28"/>
          <w:szCs w:val="28"/>
          <w:lang w:val="vi-VN"/>
        </w:rPr>
        <w:t xml:space="preserve"> Người nào lợi dụng chức vụ, quyền hạn vi phạm quy định của Luật này, xâm phạm lợi ích của Nhà nước, quyền và lợi ích hợp pháp của tổ chức, cá nhân thì tùy theo tính chất, mức độ vi phạm, mà bị xử lý kỷ luật hoặc bị truy cứu trách nhiệm hình sự; nếu gây thiệt hại thì phải bồi thường theo quy định của pháp luật.</w:t>
      </w:r>
      <w:r w:rsidRPr="00F722E8">
        <w:rPr>
          <w:sz w:val="28"/>
          <w:szCs w:val="28"/>
        </w:rPr>
        <w:t xml:space="preserve"> (</w:t>
      </w:r>
      <w:r w:rsidRPr="00F722E8">
        <w:rPr>
          <w:sz w:val="28"/>
          <w:szCs w:val="28"/>
          <w:lang w:val="vi-VN"/>
        </w:rPr>
        <w:t>3</w:t>
      </w:r>
      <w:r w:rsidRPr="00F722E8">
        <w:rPr>
          <w:sz w:val="28"/>
          <w:szCs w:val="28"/>
        </w:rPr>
        <w:t>)</w:t>
      </w:r>
      <w:r w:rsidRPr="00F722E8">
        <w:rPr>
          <w:sz w:val="28"/>
          <w:szCs w:val="28"/>
          <w:lang w:val="vi-VN"/>
        </w:rPr>
        <w:t xml:space="preserve"> Người sử dụng lao động có hành vi trốn đóng, chậm đóng bảo hiểm tai nạn lao động, bệnh nghề nghiệp, chiếm dụng tiền đóng, hưởng bảo hiểm tai nạn lao động, bệnh nghề nghiệp quy định tại khoản 2 </w:t>
      </w:r>
      <w:r w:rsidRPr="00F722E8">
        <w:rPr>
          <w:sz w:val="28"/>
          <w:szCs w:val="28"/>
          <w:lang w:val="vi-VN"/>
        </w:rPr>
        <w:lastRenderedPageBreak/>
        <w:t>Điều 12 của Luật này từ 30 ngày trở lên thì ngoài việc phải đóng đủ số tiền chưa đóng, chậm đóng và bị xử lý theo quy định của pháp luật, còn phải nộp số tiền lãi bằng hai lần mức lãi suất đầu tư Quỹ bảo hiểm xã hội bình quân của năm trước liền kề tính trên số tiền, thời gian chậm đóng; nếu không thực hiện thì theo yêu cầu của người có thẩm quyền, ngân hàng, tổ chức tín dụng khác, kho bạc nhà nước có trách nhiệm trích từ tài khoản tiền gửi của người sử dụng lao động để nộp số tiền chưa đóng, chậm đóng và lãi của số tiền này vào tài khoản của cơ quan bảo hiểm xã hội.</w:t>
      </w:r>
    </w:p>
    <w:p w14:paraId="0F60D55A" w14:textId="77777777" w:rsidR="00AB0896" w:rsidRPr="00F722E8" w:rsidRDefault="00AB0896" w:rsidP="00071F7A">
      <w:pPr>
        <w:pStyle w:val="NormalWeb"/>
        <w:shd w:val="clear" w:color="auto" w:fill="FFFFFF"/>
        <w:tabs>
          <w:tab w:val="left" w:pos="993"/>
        </w:tabs>
        <w:spacing w:before="0" w:beforeAutospacing="0" w:after="0" w:afterAutospacing="0" w:line="360" w:lineRule="auto"/>
        <w:ind w:firstLine="567"/>
        <w:jc w:val="both"/>
        <w:rPr>
          <w:sz w:val="28"/>
          <w:szCs w:val="28"/>
        </w:rPr>
      </w:pPr>
      <w:r w:rsidRPr="00F722E8">
        <w:rPr>
          <w:sz w:val="28"/>
          <w:szCs w:val="28"/>
        </w:rPr>
        <w:t>Việc xử</w:t>
      </w:r>
      <w:r w:rsidRPr="00F722E8">
        <w:rPr>
          <w:b/>
          <w:bCs/>
          <w:sz w:val="28"/>
          <w:szCs w:val="28"/>
        </w:rPr>
        <w:t xml:space="preserve"> </w:t>
      </w:r>
      <w:r w:rsidRPr="00F722E8">
        <w:rPr>
          <w:bCs/>
          <w:sz w:val="28"/>
          <w:szCs w:val="28"/>
        </w:rPr>
        <w:t>phạt vi phạm hành chính được quy định tại</w:t>
      </w:r>
      <w:r w:rsidRPr="00F722E8">
        <w:rPr>
          <w:b/>
          <w:bCs/>
          <w:sz w:val="28"/>
          <w:szCs w:val="28"/>
        </w:rPr>
        <w:t xml:space="preserve"> </w:t>
      </w:r>
      <w:r w:rsidRPr="00F722E8">
        <w:rPr>
          <w:sz w:val="28"/>
          <w:szCs w:val="28"/>
        </w:rPr>
        <w:t xml:space="preserve">Điều 21 Nghị định 12/2022/NĐ-CP quy định về việc xử phạt đối với hành vi vi phạm quy định về các biện pháp đảm bảo an toàn, vệ sinh lao động như sau: </w:t>
      </w:r>
      <w:r w:rsidRPr="00F722E8">
        <w:rPr>
          <w:bCs/>
          <w:iCs/>
          <w:sz w:val="28"/>
          <w:szCs w:val="28"/>
        </w:rPr>
        <w:t>(1) Phạt tiền từ 500.000 đồng đến 1.000.000 đồng đối với người sử dụng lao động có hành vi không lập hồ sơ vệ sinh môi trường lao động đối với các yếu tố có hại, phòng chống bệnh nghề nghiệp theo quy định của pháp luật. (2) Phạt tiền từ 5.000.000 đồng đến 10.000.000 đồng đối với người sử dụng lao động có một trong các hành vi sau đây: a)</w:t>
      </w:r>
      <w:r w:rsidRPr="00F722E8">
        <w:rPr>
          <w:sz w:val="28"/>
          <w:szCs w:val="28"/>
        </w:rPr>
        <w:t xml:space="preserve"> Không xây dựng, ban hành hoặc không tổ chức thực hiện kế hoạch, nội quy, quy trình bảo đảm an toàn, vệ sinh lao động tại nơi làm việc hoặc khi xây dựng không lấy ý kiến Ban chấp hành công đoàn cơ sở; b) Không bố trí bộ phận hoặc người làm công tác an toàn, vệ sinh lao động hoặc bố trí người làm công tác an toàn, vệ sinh lao động nhưng người đó không đáp ứng đủ điều kiện theo quy định của pháp luật; không bố trí bộ phận hoặc người làm công tác y tế hoặc không ký hợp đồng với cơ sở khám bệnh, chữa bệnh đủ năng lực theo quy định hoặc bố trí người làm công tác y tế nhưng người đó không đáp ứng đủ điều kiện theo quy định của pháp luật; b) Không bố trí đủ lực lượng sơ cứu, cấp cứu tại nơi làm việc theo quy định; c) Không tổ chức huấn luyện cho lực lượng sơ cứu, cấp cứu tại nơi làm việc hoặc tổ chức huấn luyện nhưng không đảm bảo theo quy định. </w:t>
      </w:r>
      <w:r w:rsidRPr="00F722E8">
        <w:rPr>
          <w:bCs/>
          <w:iCs/>
          <w:sz w:val="28"/>
          <w:szCs w:val="28"/>
        </w:rPr>
        <w:t xml:space="preserve">(3) Phạt tiền từ </w:t>
      </w:r>
      <w:r w:rsidRPr="00F722E8">
        <w:rPr>
          <w:bCs/>
          <w:iCs/>
          <w:sz w:val="28"/>
          <w:szCs w:val="28"/>
        </w:rPr>
        <w:lastRenderedPageBreak/>
        <w:t>20.000.000 đồng đến 25.000.000 đồng đối với người sử dụng lao động có một trong các hành vi sau đây:</w:t>
      </w:r>
      <w:r w:rsidRPr="00F722E8">
        <w:rPr>
          <w:sz w:val="28"/>
          <w:szCs w:val="28"/>
        </w:rPr>
        <w:t xml:space="preserve"> Không định kỳ kiểm tra, bảo dưỡng máy, thiết bị, nhà xưởng, kho tàng theo quy định; Không trang bị các thiết bị an toàn, vệ sinh lao động tại nơi làm việc theo quy định; Không xây dựng, ban hành kế hoạch xử lý sự cố hoặc ứng cứu khẩn cấp tại nơi làm việc; Không lập phương án về các biện pháp bảo đảm an toàn, vệ sinh lao động đối với nơi làm việc của người lao động khi xây dựng mới, mở rộng hoặc cải tạo các công trình, cơ sở để sản xuất, sử dụng, bảo quản, lưu giữ các loại máy, thiết bị, vật tư, chất có yêu cầu nghiêm ngặt về an toàn, vệ sinh lao động; Không điều tra tai nạn lao động thuộc trách nhiệm theo quy định của pháp luật; không khai báo hoặc khai báo không kịp thời hoặc khai báo sai sự thật về tai nạn lao động; không khai báo hoặc khai báo không kịp thời hoặc khai báo sai sự thật sự cố kỹ thuật gây mất an toàn, vệ sinh lao động nghiêm trọng;  Không bảo đảm đủ buồng tắm, buồng vệ sinh phù hợp tại nơi làm việc theo quy định của pháp luật; Không trang bị phương tiện kỹ thuật, y tế để đảm bảo ứng cứu, sơ cứu kịp thời khi xảy ra sự cố kỹ thuật gây mất an toàn, vệ sinh lao động nghiêm trọng hoặc gây tai nạn lao động. </w:t>
      </w:r>
      <w:r w:rsidRPr="00F722E8">
        <w:rPr>
          <w:bCs/>
          <w:iCs/>
          <w:sz w:val="28"/>
          <w:szCs w:val="28"/>
        </w:rPr>
        <w:t>(4) Phạt tiền đối với người sử dụng lao động có hành vi không thực hiện hoặc thực hiện không đầy đủ các chế độ bảo hộ lao động và chăm sóc sức khỏe đối với người lao động làm nghề, công việc nặng nhọc, độc hại, nguy hiểm và nghề, công việc đặc biệt nặng nhọc, độc hại, nguy hiểm theo quy định của pháp luật theo một trong các mức sau đây:</w:t>
      </w:r>
      <w:r w:rsidRPr="00F722E8">
        <w:rPr>
          <w:sz w:val="28"/>
          <w:szCs w:val="28"/>
        </w:rPr>
        <w:t xml:space="preserve"> Từ 5.000.000 đồng đến 10.000.000 đồng đối với vi phạm từ 01 người đến 10 người lao động; Từ 10.000.000 đồng đến 20.000.000 đồng đối với vi phạm từ 11 người đến 50 người lao động; Từ 20.000.000 đồng đến 40.000.000 đồng đối với vi phạm từ 51 người đến 100 người lao động; Từ 40.000.000 đồng đến 60.000.000 đồng đối với vi phạm từ 101 người đến 300 người lao động; Từ 60.000.000 đồng đến 75.000.000 đồng đối với vi phạm từ 301 người lao </w:t>
      </w:r>
      <w:r w:rsidRPr="00F722E8">
        <w:rPr>
          <w:sz w:val="28"/>
          <w:szCs w:val="28"/>
        </w:rPr>
        <w:lastRenderedPageBreak/>
        <w:t xml:space="preserve">động trở lên. </w:t>
      </w:r>
      <w:r w:rsidRPr="00F722E8">
        <w:rPr>
          <w:bCs/>
          <w:iCs/>
          <w:sz w:val="28"/>
          <w:szCs w:val="28"/>
        </w:rPr>
        <w:t>(5) Phạt tiền từ 50.000.000 đồng đến 70.000.000 đồng đối với người sử dụng lao động có hành vi không thực hiện đánh giá, phân loại lao động theo điều kiện lao động đối với nghề, công việc nặng nhọc, độc hại, nguy hiểm và đặc biệt nặng nhọc, độc hại, nguy hiểm để thực hiện chế độ cho người lao động quy định tại khoản 3 Điều 22 Luật An toàn, vệ sinh lao động 2015.</w:t>
      </w:r>
      <w:r w:rsidRPr="00F722E8">
        <w:rPr>
          <w:b/>
          <w:bCs/>
          <w:i/>
          <w:iCs/>
          <w:sz w:val="28"/>
          <w:szCs w:val="28"/>
        </w:rPr>
        <w:t xml:space="preserve"> </w:t>
      </w:r>
      <w:r w:rsidRPr="00F722E8">
        <w:rPr>
          <w:sz w:val="28"/>
          <w:szCs w:val="28"/>
        </w:rPr>
        <w:t>Mức phạt quy định trên đây áp dụng </w:t>
      </w:r>
      <w:r w:rsidRPr="00F722E8">
        <w:rPr>
          <w:bCs/>
          <w:sz w:val="28"/>
          <w:szCs w:val="28"/>
        </w:rPr>
        <w:t>đối với cá nhân</w:t>
      </w:r>
      <w:r w:rsidRPr="00F722E8">
        <w:rPr>
          <w:sz w:val="28"/>
          <w:szCs w:val="28"/>
        </w:rPr>
        <w:t>. Mức phạt tiền đối với tổ chức </w:t>
      </w:r>
      <w:r w:rsidRPr="00F722E8">
        <w:rPr>
          <w:bCs/>
          <w:sz w:val="28"/>
          <w:szCs w:val="28"/>
        </w:rPr>
        <w:t>bằng 02 lần</w:t>
      </w:r>
      <w:r w:rsidRPr="00F722E8">
        <w:rPr>
          <w:sz w:val="28"/>
          <w:szCs w:val="28"/>
        </w:rPr>
        <w:t> mức phạt tiền đối với cá nhân.</w:t>
      </w:r>
    </w:p>
    <w:p w14:paraId="10E59465" w14:textId="77777777" w:rsidR="00AB0896" w:rsidRPr="00F722E8" w:rsidRDefault="00AB0896" w:rsidP="00071F7A">
      <w:pPr>
        <w:pStyle w:val="NormalWeb"/>
        <w:shd w:val="clear" w:color="auto" w:fill="FFFFFF"/>
        <w:tabs>
          <w:tab w:val="left" w:pos="993"/>
        </w:tabs>
        <w:spacing w:before="0" w:beforeAutospacing="0" w:after="0" w:afterAutospacing="0" w:line="360" w:lineRule="auto"/>
        <w:ind w:firstLine="567"/>
        <w:jc w:val="both"/>
        <w:rPr>
          <w:b/>
          <w:bCs/>
          <w:iCs/>
          <w:sz w:val="28"/>
          <w:szCs w:val="28"/>
        </w:rPr>
      </w:pPr>
      <w:r w:rsidRPr="00F722E8">
        <w:rPr>
          <w:sz w:val="28"/>
          <w:szCs w:val="28"/>
        </w:rPr>
        <w:t>Về t</w:t>
      </w:r>
      <w:r w:rsidRPr="00F722E8">
        <w:rPr>
          <w:bCs/>
          <w:sz w:val="28"/>
          <w:szCs w:val="28"/>
        </w:rPr>
        <w:t xml:space="preserve">ruy cứu trách nhiệm hình sự đối với hành vi phạm tội. Theo </w:t>
      </w:r>
      <w:r w:rsidRPr="00F722E8">
        <w:rPr>
          <w:sz w:val="28"/>
          <w:szCs w:val="28"/>
        </w:rPr>
        <w:t>Điều 295 Bộ luật hình sự 2015 (sửa đổi, bổ sung 2017) quy định về </w:t>
      </w:r>
      <w:r w:rsidRPr="00F722E8">
        <w:rPr>
          <w:bCs/>
          <w:sz w:val="28"/>
          <w:szCs w:val="28"/>
        </w:rPr>
        <w:t>Tội vi phạm quy định về an toàn lao động, vệ sinh lao động, về an toàn ở nơi đông người gây thiệt hại cho người khác</w:t>
      </w:r>
      <w:r w:rsidRPr="00F722E8">
        <w:rPr>
          <w:b/>
          <w:bCs/>
          <w:sz w:val="28"/>
          <w:szCs w:val="28"/>
        </w:rPr>
        <w:t> </w:t>
      </w:r>
      <w:r w:rsidRPr="00F722E8">
        <w:rPr>
          <w:sz w:val="28"/>
          <w:szCs w:val="28"/>
        </w:rPr>
        <w:t xml:space="preserve">thì </w:t>
      </w:r>
      <w:r w:rsidRPr="00F722E8">
        <w:rPr>
          <w:iCs/>
          <w:sz w:val="28"/>
          <w:szCs w:val="28"/>
        </w:rPr>
        <w:t xml:space="preserve">người nào vi phạm quy định về an toàn lao động, vệ sinh lao động, về an toàn ở nơi đông người gây thiệt hại cho người khác thuộc một trong các trường hợp sau đây, thì bị phạt tiền từ 20.000.000 đồng đến 100.000.000 đồng, phạt cải tạo không giam giữ đến 03 năm hoặc phạt tù từ 01 năm đến 05 năm: a) Làm chết người;b) Gây thương tích hoặc gây tổn hại cho sức khỏe của 01 người mà tỷ lệ tổn thương cơthể 61% trở lên; c) Gây thương tích hoặc gây tổn hại cho sức khỏe của 02 người trở lên mà tổng tỷ lệ tổn thương cơ thể của những người này từ 61% đến 121%; d) Gây thiệt hại về tài sản từ 100.000.000 đồng đến dưới 500.000.000 đồng. Trường hợp phạm tội thuộc một trong các trường hợp sau đây, thì bị phạt tù từ 03 năm đến 07 năm: a) Làm chết 02 người; b) Gây thương tích hoặc gây tổn hại cho sức khỏe của 02 người trở lên mà tổng tỷ lệ tổn thương cơ thể của những người này từ 122% đến 200%; c) Gây thiệt hại về tài sản từ 500.000.000 đồng đến dưới 1.500.000.000 đồng; d) Là người có trách nhiệm về an toàn lao động, vệ sinh lao động, về an toàn ở nơi đông người. Theo quy định tại khoản 3 thì phạm tội thuộc một trong các trường hợp sau đây, thì bị phạt tù từ 06 năm đến 12 năm: a) Làm chết 03 người trở lên; b) Gây thương tích hoặc gây </w:t>
      </w:r>
      <w:r w:rsidRPr="00F722E8">
        <w:rPr>
          <w:iCs/>
          <w:sz w:val="28"/>
          <w:szCs w:val="28"/>
        </w:rPr>
        <w:lastRenderedPageBreak/>
        <w:t>tổn hại cho sức khỏe của 03 người trở lên mà tổng tỷ lệ tổn thương cơ thể của những người này 201% trở lên; c) Gây thiệt hại về tài sản 1.500.000.000 đồng trở lên. Vi phạm quy định về an toàn lao động, vệ sinh lao động, về an toàn ở nơi đông người trong trường hợp có khả năng thực tế dẫn đến hậu quả quy định tại một trong các điểm a, b và c khoản 3 Điều này nếu không được ngăn chặn kịp thời, thì bị phạt cải tạo không giam giữ đến 02 năm hoặc phạt tù từ 03 tháng đến 02 năm. Ngoài ra, người phạm tội còn có thể bị phạt tiền từ 10.000.000 đồng đến 50.000.000 đồng, cấm đảm nhiệm chức vụ, cấm hành nghề hoặc làm công việc nhất định từ 01 năm đến 05 năm.</w:t>
      </w:r>
    </w:p>
    <w:p w14:paraId="527AB118" w14:textId="71389D05" w:rsidR="00AB0896" w:rsidRPr="00F722E8" w:rsidRDefault="00AB0896" w:rsidP="00071F7A">
      <w:pPr>
        <w:tabs>
          <w:tab w:val="left" w:pos="993"/>
        </w:tabs>
        <w:spacing w:after="0" w:line="360" w:lineRule="auto"/>
        <w:ind w:firstLine="567"/>
        <w:jc w:val="both"/>
        <w:rPr>
          <w:spacing w:val="3"/>
          <w:sz w:val="28"/>
          <w:szCs w:val="28"/>
          <w:shd w:val="clear" w:color="auto" w:fill="FFFFFF"/>
        </w:rPr>
      </w:pPr>
      <w:r w:rsidRPr="00F722E8">
        <w:rPr>
          <w:spacing w:val="3"/>
          <w:sz w:val="28"/>
          <w:szCs w:val="28"/>
          <w:shd w:val="clear" w:color="auto" w:fill="FFFFFF"/>
        </w:rPr>
        <w:t>Tóm lại, tùy vào tính chất mức độ nguy hiểm của hành vi vi phạm trong lĩnh vực ATLĐ mà lựa chọn biện pháp xử lý phù hợp, mỗi biện pháp đều thể hiện tính nghiêm khắc và răn đe riêng.</w:t>
      </w:r>
    </w:p>
    <w:p w14:paraId="47E8CDB8" w14:textId="77777777" w:rsidR="00AB0896" w:rsidRPr="00F722E8" w:rsidRDefault="00AB0896" w:rsidP="00A33951">
      <w:pPr>
        <w:pStyle w:val="03"/>
      </w:pPr>
      <w:bookmarkStart w:id="39" w:name="_Toc178320839"/>
      <w:r w:rsidRPr="00F722E8">
        <w:t>2.1.2. Đánh giá pháp luật về an toàn lao động</w:t>
      </w:r>
      <w:bookmarkEnd w:id="39"/>
    </w:p>
    <w:p w14:paraId="4928EA2E" w14:textId="77777777" w:rsidR="00AB0896" w:rsidRPr="00F722E8" w:rsidRDefault="00AB0896" w:rsidP="00A33951">
      <w:pPr>
        <w:pStyle w:val="04"/>
      </w:pPr>
      <w:bookmarkStart w:id="40" w:name="_Toc171409137"/>
      <w:bookmarkStart w:id="41" w:name="_Toc178320840"/>
      <w:r w:rsidRPr="00F722E8">
        <w:t>2.1.2.1. Ưu điểm của pháp luật về an toàn lao động</w:t>
      </w:r>
      <w:bookmarkEnd w:id="40"/>
      <w:bookmarkEnd w:id="41"/>
    </w:p>
    <w:p w14:paraId="41ACB47D"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Việc ra đời Bộ luật Lao động quy định về an toàn lao động quy định các nguyên tắc về an toàn lao động. Đây là lần đầu tiên, các quy định Bảo hộ lao động, an toàn lao động, vệ sinh lao động được quy định tại một văn bản luật đã có những quy định phù hợp hơn đối với điều kiện sản xuất kinh doanh, góp phần kịp thời thể chế hoá quan điểm, đường lối xây dựng kinh tế thị trường định hướng xã hội chủ nghĩa của Đảng ta, trong đó chú trọng đến việc bảo đảm tính mạng và sức khoẻ người lao động trong hoạt động sản xuất, kinh doanh, bảo vệ, duy trì nguồn lực con người và sự phát sự phát triển ổn định, bền vững của nền kinh tế quốc dân, phù hợp với thực tiễn phát triển đất nước từng thời kỳ và từng bước hội nhập quốc tế.Ưu điểm mà pháp luật về ATLĐ đạt được thể hiện qua một số biểu hiện cơ bản sau:</w:t>
      </w:r>
    </w:p>
    <w:p w14:paraId="1994E7B8" w14:textId="23ECB8FC"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 xml:space="preserve">Một là, </w:t>
      </w:r>
      <w:r w:rsidRPr="00F722E8">
        <w:rPr>
          <w:rFonts w:eastAsia="Times New Roman"/>
          <w:sz w:val="28"/>
          <w:szCs w:val="28"/>
        </w:rPr>
        <w:t xml:space="preserve">Bộ luật Lao động và Luật ATLĐ đã đề cập những yêu cầu, nghĩa vụ của người sử dụng lao động, người lao động, các cơ quan quản lý và các </w:t>
      </w:r>
      <w:r w:rsidRPr="00F722E8">
        <w:rPr>
          <w:rFonts w:eastAsia="Times New Roman"/>
          <w:sz w:val="28"/>
          <w:szCs w:val="28"/>
        </w:rPr>
        <w:lastRenderedPageBreak/>
        <w:t>chế độ, chính sách cho người lao động bị tai nạn lao động, bệnh nghề nghiệp, bảo hiểm tai nạn lao động, bệnh nghề nghiệp; thời giờ làm việc, thời giờ nghỉ ngơi cho những đối tượng lao động làm việc nặng nhọc, độc hại, nguy hiểm; các yêu cầu với lao động nữ, lao động vị thành niên, lao động là người cao tuổi.</w:t>
      </w:r>
    </w:p>
    <w:p w14:paraId="008A3C30" w14:textId="77777777" w:rsidR="00AB0896" w:rsidRPr="00F722E8" w:rsidRDefault="00AB0896" w:rsidP="00071F7A">
      <w:pPr>
        <w:tabs>
          <w:tab w:val="left" w:pos="993"/>
        </w:tabs>
        <w:spacing w:after="0" w:line="360" w:lineRule="auto"/>
        <w:ind w:firstLine="567"/>
        <w:jc w:val="both"/>
        <w:rPr>
          <w:i/>
          <w:sz w:val="28"/>
          <w:szCs w:val="28"/>
        </w:rPr>
      </w:pPr>
      <w:r w:rsidRPr="00F722E8">
        <w:rPr>
          <w:rFonts w:eastAsia="Times New Roman"/>
          <w:i/>
          <w:sz w:val="28"/>
          <w:szCs w:val="28"/>
        </w:rPr>
        <w:t>Hai là,</w:t>
      </w:r>
      <w:r w:rsidRPr="00F722E8">
        <w:rPr>
          <w:rFonts w:eastAsia="Times New Roman"/>
          <w:sz w:val="28"/>
          <w:szCs w:val="28"/>
        </w:rPr>
        <w:t xml:space="preserve"> quá trình hình thành và từng bước hoàn thiện các quy định pháp luật về an toàn lao động đã đảm bảo đúng các yêu cầu và trình tự, thủ tục xây dựng, ban hành văn bản quy phạm pháp luật. Việc xây dựng các quy định về an toàn lao động là sự pháp điển hoá dựa trên tổng kết kinh nghiệm lịch sử về công tác bảo hộ lao động, an toàn lao động và quản lý lao động của đất nước; tiếp thu các Điều ước, Công ước quốc tế mà nước ta đã phê chuẩn, các thông lệ quốc tế; tham khảo rộng rãi và tiếp thu có chọn lọc kinh nghiệm xây dựng pháp luật lao động của các quốc gia trên thế giới, trong đó có các quốc gia thành viên ASEAN</w:t>
      </w:r>
    </w:p>
    <w:p w14:paraId="5233B5B5" w14:textId="77777777" w:rsidR="00AB0896" w:rsidRPr="00F722E8" w:rsidRDefault="00AB0896" w:rsidP="00071F7A">
      <w:pPr>
        <w:tabs>
          <w:tab w:val="left" w:pos="993"/>
        </w:tabs>
        <w:spacing w:after="0" w:line="360" w:lineRule="auto"/>
        <w:ind w:firstLine="567"/>
        <w:jc w:val="both"/>
        <w:rPr>
          <w:i/>
          <w:sz w:val="28"/>
          <w:szCs w:val="28"/>
        </w:rPr>
      </w:pPr>
      <w:r w:rsidRPr="00F722E8">
        <w:rPr>
          <w:rFonts w:eastAsia="Times New Roman"/>
          <w:i/>
          <w:sz w:val="28"/>
          <w:szCs w:val="28"/>
        </w:rPr>
        <w:t>Ba là,</w:t>
      </w:r>
      <w:r w:rsidRPr="00F722E8">
        <w:rPr>
          <w:rFonts w:eastAsia="Times New Roman"/>
          <w:sz w:val="28"/>
          <w:szCs w:val="28"/>
        </w:rPr>
        <w:t xml:space="preserve"> pháp luật về ATLĐ ngày càng mở rộng phạm vi điều chỉnh và đối tượng áp dụng. So với quy định về phạm vi điều chỉnh và đối tượng áp dụng của Bộ luật lao động năm 2012, Luật quy định rộng hơn, bao quát hơn và cụ thể hơn các hoạt động về an toàn, vệ sinh lao động. Ngoài các quy định trong việc bảo đảm an toàn, vệ sinh lao động, phạm vi điều chỉnh của Luật còn bao gồm cả các quy định về tổ chức quản lý công tác an toàn, vệ sinh lao động trong cơ sở sản xuất, kinh doanh, chính sách, chế độ đối với người bị tai nạn lao động, bệnh nghề nghiệp ...Công tác an toàn, vệ sinh lao động liên quan đến tất cả các tổ chức, cá nhân có hoạt động lao động, sản xuất. Chính vì vậy, đối tượng áp dụng của Luật An toàn, vệ sinh lao động là người lao động đang có việc làm bao gồm cả người lao động có quan hệ lao động được quy định tại Bộ luật lao động (thể hiện qua hợp đồng lao động), cán bộ, công chức, viên chức, người thuộc lực lượng vũ trang nhân dân, người lao động Việt Nam đi </w:t>
      </w:r>
      <w:r w:rsidRPr="00F722E8">
        <w:rPr>
          <w:rFonts w:eastAsia="Times New Roman"/>
          <w:sz w:val="28"/>
          <w:szCs w:val="28"/>
        </w:rPr>
        <w:lastRenderedPageBreak/>
        <w:t>làm việc tại nước ngoài theo hợp đồng, người lao động nước ngoài làm việc tại Việt Nam, người lao động không có hợp đồng lao động, người sử dụng lao động và các tổ chức, cá nhân khác có liên quan đến công tác an toàn, vệ sinh lao động.</w:t>
      </w:r>
    </w:p>
    <w:p w14:paraId="24CECA68" w14:textId="77777777" w:rsidR="00AB0896" w:rsidRPr="00F722E8" w:rsidRDefault="00AB0896" w:rsidP="00071F7A">
      <w:pPr>
        <w:tabs>
          <w:tab w:val="left" w:pos="993"/>
        </w:tabs>
        <w:spacing w:after="0" w:line="360" w:lineRule="auto"/>
        <w:ind w:firstLine="567"/>
        <w:jc w:val="both"/>
        <w:rPr>
          <w:i/>
          <w:sz w:val="28"/>
          <w:szCs w:val="28"/>
        </w:rPr>
      </w:pPr>
      <w:r w:rsidRPr="00F722E8">
        <w:rPr>
          <w:i/>
          <w:sz w:val="28"/>
          <w:szCs w:val="28"/>
        </w:rPr>
        <w:t>Bốn là,</w:t>
      </w:r>
      <w:r w:rsidRPr="00F722E8">
        <w:rPr>
          <w:sz w:val="28"/>
          <w:szCs w:val="28"/>
        </w:rPr>
        <w:t xml:space="preserve"> pháp luật ATLĐ ngày càng </w:t>
      </w:r>
      <w:r w:rsidRPr="00F722E8">
        <w:rPr>
          <w:rFonts w:eastAsia="Times New Roman"/>
          <w:sz w:val="28"/>
          <w:szCs w:val="28"/>
        </w:rPr>
        <w:t>mở rộng chế độ chính sách đối với người bị tai nạn lao động, bệnh nghề nghiệp. Đó là các chính sách về hỗ trợ chuyển đổi nghề nghiệp cho người lao động bị tai nạn lao động, bệnh nghề nghiệp khi trở lại làm việc; hỗ trợ các hoạt động phòng ngừa, chia sẻ rui ro về tai nạn lao động, bệnh nghề nghiệp giữa những người tham gia bảo hiểm và các doanh nghiệp. Lần đầu tiên Luật cũng quy định việc tham gia bảo hiểm tai nạn lao động theo hình thức tự nguyện của người lao động làm việc không theo hợp đồng lao động;</w:t>
      </w:r>
      <w:r w:rsidRPr="00F722E8">
        <w:rPr>
          <w:i/>
          <w:sz w:val="28"/>
          <w:szCs w:val="28"/>
        </w:rPr>
        <w:t xml:space="preserve"> </w:t>
      </w:r>
      <w:r w:rsidRPr="00F722E8">
        <w:rPr>
          <w:rFonts w:eastAsia="Times New Roman"/>
          <w:sz w:val="28"/>
          <w:szCs w:val="28"/>
        </w:rPr>
        <w:t>Về quỹ bảo hiểm tai nạn lao động, bệnh nghề nghiệp trong Luật quy định cụ thể về nguyên tắc, đối tượng tham gia, mức đóng quỹ; các chế độ cho người bị tai nạn lao động, bệnh nghề nghiệp. Trong đó không tăng thêm mức đóng từ phía người sử dụng lao động vào quỹ (vẫn là 1% tổng quỹ lương đóng bảo hiểm xã hội); đồng thời bổ sung thêm các nội dung chi hỗ trợ chuyển đổi nghề nghiệp và hỗ trợ phòng ngừa, chia sẻ rủi ro cho người bị tai nạn lao động, bệnh nghề nghiệp.</w:t>
      </w:r>
    </w:p>
    <w:p w14:paraId="2C37BB12" w14:textId="77777777" w:rsidR="00AB0896" w:rsidRPr="00F722E8" w:rsidRDefault="00AB0896" w:rsidP="00071F7A">
      <w:pPr>
        <w:tabs>
          <w:tab w:val="left" w:pos="993"/>
        </w:tabs>
        <w:spacing w:after="0" w:line="360" w:lineRule="auto"/>
        <w:ind w:firstLine="567"/>
        <w:jc w:val="both"/>
        <w:rPr>
          <w:i/>
          <w:sz w:val="28"/>
          <w:szCs w:val="28"/>
        </w:rPr>
      </w:pPr>
      <w:r w:rsidRPr="00F722E8">
        <w:rPr>
          <w:i/>
          <w:sz w:val="28"/>
          <w:szCs w:val="28"/>
        </w:rPr>
        <w:t xml:space="preserve">Năm là, </w:t>
      </w:r>
      <w:r w:rsidRPr="00F722E8">
        <w:rPr>
          <w:sz w:val="28"/>
          <w:szCs w:val="28"/>
        </w:rPr>
        <w:t>quy định ngày càng chi tiết về tai nạn lao động, bệnh nghề nghiệp.</w:t>
      </w:r>
      <w:r w:rsidRPr="00F722E8">
        <w:rPr>
          <w:i/>
          <w:sz w:val="28"/>
          <w:szCs w:val="28"/>
        </w:rPr>
        <w:t xml:space="preserve"> </w:t>
      </w:r>
      <w:r w:rsidRPr="00F722E8">
        <w:rPr>
          <w:rFonts w:eastAsia="Times New Roman"/>
          <w:sz w:val="28"/>
          <w:szCs w:val="28"/>
        </w:rPr>
        <w:t>Theo pháp luật ATLĐ hiện hành các quy định về tai nạn lao động, bệnh nghề nghiệp và khai báo, thống kê, báo cáo, điều tra tai nạn lao động, bệnh nghề nghiệp được chi tiết hơn so với các quy định tại Bộ luật lao động, được pháp điển hóa từ những quy định, hướng dẫn tại các văn bản dưới luật.</w:t>
      </w:r>
    </w:p>
    <w:p w14:paraId="7110595C" w14:textId="77777777" w:rsidR="00AB0896" w:rsidRPr="00F722E8" w:rsidRDefault="00AB0896" w:rsidP="00071F7A">
      <w:pPr>
        <w:tabs>
          <w:tab w:val="left" w:pos="993"/>
        </w:tabs>
        <w:spacing w:after="0" w:line="360" w:lineRule="auto"/>
        <w:ind w:firstLine="567"/>
        <w:jc w:val="both"/>
        <w:rPr>
          <w:i/>
          <w:sz w:val="28"/>
          <w:szCs w:val="28"/>
        </w:rPr>
      </w:pPr>
      <w:r w:rsidRPr="00F722E8">
        <w:rPr>
          <w:i/>
          <w:sz w:val="28"/>
          <w:szCs w:val="28"/>
        </w:rPr>
        <w:t xml:space="preserve">Sáu </w:t>
      </w:r>
      <w:r w:rsidRPr="00F722E8">
        <w:rPr>
          <w:i/>
          <w:spacing w:val="3"/>
          <w:sz w:val="28"/>
          <w:szCs w:val="28"/>
          <w:shd w:val="clear" w:color="auto" w:fill="FFFFFF"/>
        </w:rPr>
        <w:t xml:space="preserve">là, </w:t>
      </w:r>
      <w:r w:rsidRPr="00F722E8">
        <w:rPr>
          <w:rFonts w:eastAsia="Times New Roman"/>
          <w:bCs/>
          <w:sz w:val="28"/>
          <w:szCs w:val="28"/>
          <w:bdr w:val="none" w:sz="0" w:space="0" w:color="auto" w:frame="1"/>
        </w:rPr>
        <w:t>pháp luật về ATLĐ góp phần khuyến khích doanh nghiệp xây dựng văn hóa an toàn lao động</w:t>
      </w:r>
      <w:r w:rsidRPr="00F722E8">
        <w:rPr>
          <w:rFonts w:eastAsia="Times New Roman"/>
          <w:sz w:val="28"/>
          <w:szCs w:val="28"/>
        </w:rPr>
        <w:t xml:space="preserve">. Về thanh tra chuyên ngành an toàn, vệ sinh lao động, bởi sự gia tăng số doanh nghiệp trong nền kinh tế, đồng thời mở rộng đối tượng điều chỉnh sang khu vực không có quan hệ lao động, cùng với </w:t>
      </w:r>
      <w:r w:rsidRPr="00F722E8">
        <w:rPr>
          <w:rFonts w:eastAsia="Times New Roman"/>
          <w:sz w:val="28"/>
          <w:szCs w:val="28"/>
        </w:rPr>
        <w:lastRenderedPageBreak/>
        <w:t>tiến trình công nghiệp hóa, đưa vào sử dụng máy móc, thiết bị mới, công tác thanh tra an toàn, vệ sinh lao động trở nên hết sức quan trọng. Luật an toàn, vệ sinh lao động đã qui định cụ thể: “Thanh tra an toàn, vệ sinh lao động là thanh tra chuyên ngành” và được tổ chức ở cấp trung ương và cấp tỉnh. Việc thanh tra an toàn, vệ sinh lao động trong các lĩnh vực phóng xạ, thăm dò, khai thác dầu khí, các phương tiện vận tải đường sắt, đường thủy, đường bộ, đường hàng không và các đơn vị thuộc lực lượng vũ trang nhân dân do các cơ quan quản lý nhà nước về lĩnh vực đó thực hiện với sự phối hợp của thanh tra an toàn, vệ sinh lao động</w:t>
      </w:r>
    </w:p>
    <w:p w14:paraId="1B4104A0"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i/>
          <w:spacing w:val="3"/>
          <w:sz w:val="28"/>
          <w:szCs w:val="28"/>
          <w:shd w:val="clear" w:color="auto" w:fill="FFFFFF"/>
        </w:rPr>
        <w:t xml:space="preserve">Ngoài ra, </w:t>
      </w:r>
      <w:r w:rsidRPr="00F722E8">
        <w:rPr>
          <w:sz w:val="28"/>
          <w:szCs w:val="28"/>
          <w:shd w:val="clear" w:color="auto" w:fill="FFFFFF"/>
        </w:rPr>
        <w:t>các quy định của pháp luật ATLĐ hiện hành đã góp phần vào phòng ngừa và giảm thiểu tổn thất do tai nạn lao động và bệnh nghề nghiệp. Cụ thể, Luật đã có các qui định cụ thể và khuyến khích doanh nghiệp thực hiện các biện pháp đánh giá, phòng ngừa rủi ro, cải thiện điều kiện lao động và xây dựng văn hóa an toàn lao động tại nơi làm việc. Phương châm đảm bảo an toàn, vệ sinh lao động là các giải pháp phòng ngừa ít tốn kém hơn nhiều so với giải quyết hậu quả, xây dựng văn hóa an toàn tại doanh nghiệp cần nhấn mạnh hơn nhiều so với việc kêu gọi hỗ trợ nạn nhân khi tai nạn, bệnh nghề nghiệp xảy ra. Những điều này đòi hỏi cần tăng cường công tác thông tin, tuyên truyền, huấn luyện để nâng cao nhận thức cho người lao động.</w:t>
      </w:r>
    </w:p>
    <w:p w14:paraId="285B3EAD" w14:textId="77777777" w:rsidR="00AB0896" w:rsidRPr="00F722E8" w:rsidRDefault="00AB0896" w:rsidP="00A33951">
      <w:pPr>
        <w:pStyle w:val="04"/>
        <w:rPr>
          <w:shd w:val="clear" w:color="auto" w:fill="FFFFFF"/>
        </w:rPr>
      </w:pPr>
      <w:bookmarkStart w:id="42" w:name="_Toc171409138"/>
      <w:bookmarkStart w:id="43" w:name="_Toc178320841"/>
      <w:r w:rsidRPr="00F722E8">
        <w:rPr>
          <w:shd w:val="clear" w:color="auto" w:fill="FFFFFF"/>
        </w:rPr>
        <w:t>2.1.2.2. Bất cập, hạn chế trong quy định của pháp luật về an toàn lao động</w:t>
      </w:r>
      <w:bookmarkEnd w:id="42"/>
      <w:bookmarkEnd w:id="43"/>
    </w:p>
    <w:p w14:paraId="4F803070"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Bên cạnh những kết quả mà pháp luật về ATLĐ đạt được, vẫn còn một số hạn chế, bất cập cụ thể như sau:</w:t>
      </w:r>
    </w:p>
    <w:p w14:paraId="03CF1E5F" w14:textId="4B81723D"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nhất,</w:t>
      </w:r>
      <w:r w:rsidRPr="00F722E8">
        <w:rPr>
          <w:rFonts w:eastAsia="Times New Roman"/>
          <w:sz w:val="28"/>
          <w:szCs w:val="28"/>
        </w:rPr>
        <w:t xml:space="preserve"> một số quy định của pháp luật về an toàn lao động còn chưa theo kịp sự phát triển của kinh tế thị trường, chưa đáp ứng các yêu cầu của hội nhập thương mại quốc tế. Trong xu thế hội nhập kinh tế quốc tế ngày càng sâu rộng, đặc biệt là sự phát triển nhanh chóng về khoa học công nghệ có tác </w:t>
      </w:r>
      <w:r w:rsidRPr="00F722E8">
        <w:rPr>
          <w:rFonts w:eastAsia="Times New Roman"/>
          <w:sz w:val="28"/>
          <w:szCs w:val="28"/>
        </w:rPr>
        <w:lastRenderedPageBreak/>
        <w:t>động rất lớn đến môi trường lao động và quan hệ lao động. Do đó, một số quy định của pháp luật về an toàn lao động còn chưa theo kịp sự phát triển của kinh tế thị trường, chưa đáp ứng các yêu cầu của hội nhập thương mại quốc tế, chưa thể hiện rõ sự bình đẳng của các bên trong quan hệ lao động tập thể, chưa bình đẳng giữa các loại hình doanh nghiệp; chưa đáp ứng được việc điều chỉnh đối với khu vực không có quan hệ lao động; nhiều tiêu chuẩn, quy chuẩn ban hành đã lâu, trở nên lạc hậu so với tiến bộ khoa học - công nghệ, sự phát triển của sản xuất kinh doanh.</w:t>
      </w:r>
    </w:p>
    <w:p w14:paraId="3BCCC248" w14:textId="40086E12"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hai,</w:t>
      </w:r>
      <w:r w:rsidRPr="00F722E8">
        <w:rPr>
          <w:rFonts w:eastAsia="Times New Roman"/>
          <w:sz w:val="28"/>
          <w:szCs w:val="28"/>
        </w:rPr>
        <w:t xml:space="preserve"> chưa có sự thống nhất trong Luật ATVS, LĐ và một số văn bản pháp lý liên quan. Cùng với Bộ luật Lao động, Luật An Toàn vệ sinh lao động là cơ sở pháp lý quan trọng để đảm bảo an toàn lao động. Tuy nhiên, các quy định về an toàn lao động vẫn chưa thống nhất và toàn diện, vẫn còn tình trạng chồng chéo, trùng lắp các quy định về ATVSLĐ trong các văn bản pháp luật như Luật Hóa chất, Luật Khoáng sản, Luật Công đoàn..tiếp đó lại có nhiều văn bản hướng dẫn khác nhau gây khó khăn cho công tác áp dụng; qui định danh mục nghề nặng nhọc, độc hại, nguy hiểm trong nhiều văn bản, gây khó khăn trong công tác tra cứu, thực thi. Thực tế, một doanh nghiệp phải chấp hành các quy định của nhiều luật và các văn bản quy phạm pháp luật về ATVSLĐ khác nhau.</w:t>
      </w:r>
    </w:p>
    <w:p w14:paraId="39461E98"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ba,</w:t>
      </w:r>
      <w:r w:rsidRPr="00F722E8">
        <w:rPr>
          <w:rFonts w:eastAsia="Times New Roman"/>
          <w:sz w:val="28"/>
          <w:szCs w:val="28"/>
        </w:rPr>
        <w:t xml:space="preserve"> vẫn chưa có văn bản quy định chi tiết như tiêu chuẩn phân loại lao động theo điều kiện lao động; quyền của người lao động không theo hợp đồng lao động tham gia bảo hiểm tai nạn lao động tự nguyện và trách nhiệm của Chính phủ quy định chi tiết việc hỗ trợ tiền đóng bảo hiểm tai nạn lao động theo hình thức tự nguyện... Một số văn bản quy định chi tiết, hoặc hướng dẫn thi hành được ban hành sau thời điểm Luật có hiệu lực (có trường hợp ban hành chậm hơn đến 2 năm) liên quan đến trách nhiệm của Chính phủ, Thủ tướng Chính phủ và Bộ trưởng Bộ Lao động, Thương binh và Xã hội, Bộ </w:t>
      </w:r>
      <w:r w:rsidRPr="00F722E8">
        <w:rPr>
          <w:rFonts w:eastAsia="Times New Roman"/>
          <w:sz w:val="28"/>
          <w:szCs w:val="28"/>
        </w:rPr>
        <w:lastRenderedPageBreak/>
        <w:t>Y tế. Điều đáng nói là việc xây dựng, ban hành các quy chuẩn, tiêu chuẩn chuyên ngành vẫn chưa đầy đủ, thiếu đồng bộ, thiếu tính cập nhật, vẫn còn quy chuẩn được xây dựng, ban hành chưa đúng quy trình, thủ tục.</w:t>
      </w:r>
    </w:p>
    <w:p w14:paraId="52109046"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tư,</w:t>
      </w:r>
      <w:r w:rsidRPr="00F722E8">
        <w:rPr>
          <w:rFonts w:eastAsia="Times New Roman"/>
          <w:sz w:val="28"/>
          <w:szCs w:val="28"/>
        </w:rPr>
        <w:t xml:space="preserve"> số lượng văn bản hướng dẫn thi hành lớn, do nhiều cơ quan ban hành trong nhiều văn bản khác nhau, chủ yếu ở hình thức thông tư hoặc quyết định của Bộ trưởng đã gây khó khăn cho cơ quan, tổ chức, cá nhân trong việc tiếp cận và áp dụng pháp luật. Thậm chí, còn tình trạng Chính phủ là cơ quan được giao quy định chi tiết thi hành Luật An toàn vệ sinh lao động nhưng khi ban hành Nghị định lại ủy quyền tiếp cho các bộ ban hành văn bản hướng dẫn thi hành như Điều 48 Nghị định số 39/2016 tiếp tục ủy quyền cho Bộ trưởng Bộ Lao động, Thương binh và Xã hội và bộ trưởng các bộ hướng dẫn thi hành Nghị định. Có văn bản được ban hành nhưng chất lượng, tính khả thi còn hạn chế, dẫn đến tình trạng phải sửa đổi, thay thế trong thời gian ngắn (chỉ khoảng một năm như Thông tư số 19/2017 của Bộ trưởng Bộ Lao động, Thương binh và Xã hội) hoặc gây vướng mắc trong tổ chức thực hiện, ảnh hưởng đến quyền lợi hợp pháp của người lao động.</w:t>
      </w:r>
    </w:p>
    <w:p w14:paraId="607BAC36"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Ngoài ra</w:t>
      </w:r>
      <w:r w:rsidRPr="00F722E8">
        <w:rPr>
          <w:rFonts w:eastAsia="Times New Roman"/>
          <w:i/>
          <w:sz w:val="28"/>
          <w:szCs w:val="28"/>
        </w:rPr>
        <w:t>,</w:t>
      </w:r>
      <w:r w:rsidRPr="00F722E8">
        <w:rPr>
          <w:rFonts w:eastAsia="Times New Roman"/>
          <w:sz w:val="28"/>
          <w:szCs w:val="28"/>
        </w:rPr>
        <w:t xml:space="preserve"> chưa có quy định rõ ràng, cụ thể có quy định cụ thể về vị trí, vai trò của tổ chức đại diện người sử dụng lao động, của hội nông dân và các tổ chức chính trị, tổ chức chính trị xã hội, tổ chức xã hội nghề nghiệp trong việc tham gia bảo đảm an toàn, vệ sinh lao động nên trong áp dụng thực tiễn còn lúng túng khi áp dụng.</w:t>
      </w:r>
    </w:p>
    <w:p w14:paraId="038A8B35" w14:textId="77777777" w:rsidR="00AB0896" w:rsidRPr="00F722E8" w:rsidRDefault="00AB0896" w:rsidP="00A33951">
      <w:pPr>
        <w:pStyle w:val="02"/>
        <w:rPr>
          <w:i/>
          <w:spacing w:val="3"/>
          <w:shd w:val="clear" w:color="auto" w:fill="FFFFFF"/>
        </w:rPr>
      </w:pPr>
      <w:bookmarkStart w:id="44" w:name="_Toc178320842"/>
      <w:r w:rsidRPr="00F722E8">
        <w:t>2.2. Thực tiễn thực hiện pháp luật về an toàn lao động tại các doanh nghiệp ở tỉnh Bình Định</w:t>
      </w:r>
      <w:bookmarkEnd w:id="44"/>
    </w:p>
    <w:p w14:paraId="750B1FD5" w14:textId="77777777" w:rsidR="00AB0896" w:rsidRPr="00F722E8" w:rsidRDefault="00AB0896" w:rsidP="00A33951">
      <w:pPr>
        <w:pStyle w:val="03"/>
      </w:pPr>
      <w:bookmarkStart w:id="45" w:name="_Toc178320843"/>
      <w:r w:rsidRPr="00F722E8">
        <w:t>2.2.1. Kết quả đạt được trong việc thực hiện pháp luật về an toàn lao động tại các doanh nghiệp ở tỉnh Bình Định</w:t>
      </w:r>
      <w:bookmarkEnd w:id="45"/>
    </w:p>
    <w:p w14:paraId="46D11555" w14:textId="77777777" w:rsidR="00AB0896" w:rsidRPr="00F722E8" w:rsidRDefault="00AB0896" w:rsidP="00071F7A">
      <w:pPr>
        <w:tabs>
          <w:tab w:val="left" w:pos="993"/>
        </w:tabs>
        <w:spacing w:after="0" w:line="360" w:lineRule="auto"/>
        <w:ind w:firstLine="567"/>
        <w:jc w:val="both"/>
        <w:rPr>
          <w:sz w:val="28"/>
          <w:szCs w:val="28"/>
        </w:rPr>
      </w:pPr>
      <w:r w:rsidRPr="00F722E8">
        <w:rPr>
          <w:i/>
          <w:sz w:val="28"/>
          <w:szCs w:val="28"/>
        </w:rPr>
        <w:t>Thứ nhất,</w:t>
      </w:r>
      <w:r w:rsidRPr="00F722E8">
        <w:rPr>
          <w:sz w:val="28"/>
          <w:szCs w:val="28"/>
        </w:rPr>
        <w:t xml:space="preserve"> Nhà nước và các cấp chính quyền luôn quan tâm hoàn thiện hệ thống pháp luật và hướng dẫn kịp thời các quy định mới về ATLĐ, tạo sự </w:t>
      </w:r>
      <w:r w:rsidRPr="00F722E8">
        <w:rPr>
          <w:sz w:val="28"/>
          <w:szCs w:val="28"/>
        </w:rPr>
        <w:lastRenderedPageBreak/>
        <w:t>thuận lợi cho cơ quan quản lý nhà nước cũng như các doanh nghiệp, người dân dễ nắm bắt các quy định và thực thi hiệu quả.</w:t>
      </w:r>
      <w:r w:rsidRPr="00F722E8">
        <w:rPr>
          <w:i/>
          <w:sz w:val="28"/>
          <w:szCs w:val="28"/>
        </w:rPr>
        <w:t xml:space="preserve"> </w:t>
      </w:r>
      <w:r w:rsidRPr="00F722E8">
        <w:rPr>
          <w:sz w:val="28"/>
          <w:szCs w:val="28"/>
        </w:rPr>
        <w:t>Để triển khai kịp thời và có hiệu quả Luật ATVSLĐ tại các địa phương, doanh nghiệp, cơ sở sản xuất kinh doanh, ngay từ khi Luật có hiệu lực, Chính phủ và các Bộ, ngành liên quan đã ban hành nhiều văn bản hướng dẫn thực hiện, cụ thể: Chính phủ đã ban hành các Nghị định: Nghị định 37/2016/NĐ-CP quy định chi tiết và hướng dẫn thi hành một số điều của Luật ATVSLĐ về bảo hiểm TNLĐ, BNN bắt buộc và Nghị định 39/2016/NĐ-CP quy định chi tiết thi hành một số điều của Luật ATVSLĐ; Nghị định 44/2016/NĐ-CP quy định chi tiết một số điều của Luật ATVSLĐ về hoạt động kiểm định kỹ thuật an toàn lao động, huấn luyện ATVSLĐ và quan trắc môi trường lao động; Nghị định 44/2017/NĐ-CP Quy định mức đóng bảo hiểm xã hội bắt buộc và Quỹ bảo hiểm TNLĐ,</w:t>
      </w:r>
      <w:hyperlink r:id="rId12" w:history="1">
        <w:r w:rsidRPr="00F722E8">
          <w:rPr>
            <w:rStyle w:val="Hyperlink"/>
            <w:color w:val="auto"/>
            <w:sz w:val="28"/>
            <w:szCs w:val="28"/>
            <w:u w:val="none"/>
          </w:rPr>
          <w:t> </w:t>
        </w:r>
      </w:hyperlink>
      <w:r w:rsidRPr="00F722E8">
        <w:rPr>
          <w:sz w:val="28"/>
          <w:szCs w:val="28"/>
        </w:rPr>
        <w:t>BNN. Cùng với đó, đã ban hành các thông tư hướng dẫn chi tiết một số điều của Luật và nghị định; phối hợp với các Bộ, ngành liên quan xây dựng và hoàn thiện Nghị định quy định về bảo hiểm xã hội TNLĐ theo hình thức tự nguyện đối với người lao động làm việc không theo hợp đồng lao động, trình Chính phủ đảm bảo tiến độ, yêu cầu được giao.</w:t>
      </w:r>
    </w:p>
    <w:p w14:paraId="5E2C2788" w14:textId="77777777" w:rsidR="00AB0896" w:rsidRPr="00F722E8" w:rsidRDefault="00AB0896" w:rsidP="00071F7A">
      <w:pPr>
        <w:tabs>
          <w:tab w:val="left" w:pos="993"/>
        </w:tabs>
        <w:spacing w:after="0" w:line="360" w:lineRule="auto"/>
        <w:ind w:firstLine="567"/>
        <w:jc w:val="both"/>
        <w:rPr>
          <w:b/>
          <w:i/>
          <w:sz w:val="28"/>
          <w:szCs w:val="28"/>
        </w:rPr>
      </w:pPr>
      <w:r w:rsidRPr="00F722E8">
        <w:rPr>
          <w:i/>
          <w:sz w:val="28"/>
          <w:szCs w:val="28"/>
        </w:rPr>
        <w:t>Thứ hai,</w:t>
      </w:r>
      <w:r w:rsidRPr="00F722E8">
        <w:rPr>
          <w:sz w:val="28"/>
          <w:szCs w:val="28"/>
        </w:rPr>
        <w:t xml:space="preserve"> sự quan tâm của lãnh đạo các cấp, đặc biệt là UBND tỉnh Bình Định về công tác đảm bảo ATLĐ trên địa bàn. </w:t>
      </w:r>
      <w:r w:rsidRPr="00F722E8">
        <w:rPr>
          <w:rStyle w:val="Strong"/>
          <w:b w:val="0"/>
          <w:sz w:val="28"/>
          <w:szCs w:val="28"/>
          <w:shd w:val="clear" w:color="auto" w:fill="FFFFFF"/>
        </w:rPr>
        <w:t>Công tác đảm bảo an toàn vệ sinh lao động là một trong những nhiệm vụ quan trọng hàng đầu, giúp doanh nghiệp ổn định sản xuất. Điều đáng mừng là trong những năm qua, các doanh nghiệp trên địa bàn tỉnh đã quan tâm triển khai nhiều giải pháp nhằm ngăn chặn, phòng ngừa các sự cố trong quá trình lao động. Qua đó góp phần nâng cao chất lượng môi trường làm việc, bảo vệ tính mạng, tài sản cho người lao động và doanh nghiệp. Ngày 05/06/2024, Chủ tịch UBND tỉnh Bình Định vừa ban hành Chỉ thị số 12</w:t>
      </w:r>
      <w:r w:rsidRPr="00F722E8">
        <w:rPr>
          <w:sz w:val="28"/>
          <w:szCs w:val="28"/>
        </w:rPr>
        <w:t xml:space="preserve"> /CT-UBND về tăng cường công tác quản lý an toàn, vệ sinh lao động trên địa bàn tỉnh nhằm triển khai thực hiện nghiêm Công điện </w:t>
      </w:r>
      <w:r w:rsidRPr="00F722E8">
        <w:rPr>
          <w:sz w:val="28"/>
          <w:szCs w:val="28"/>
        </w:rPr>
        <w:lastRenderedPageBreak/>
        <w:t>số 51/CĐ-TTg ngày 21/5/2024 của Thủ tướng Chính phủ về việc chấn chỉnh, tăng cường, công tác an toàn, vệ sinh lao động và Chỉ thị số 43-CT/TU ngày 12/4/2024 của Ban Thường vụ Tỉnh ủy (khóa XX) về tiếp tục tăng cường sự lãnh đạo của Đảng đối với công tác an toàn, vệ sinh lao động trong tình hình mới; đồng thời nâng cao hiệu quả quản lý nhà nước, vai trò, trách nhiệm của các tổ chức, cá nhân trong việc đảm bảo ATVSLĐ, cải thiện điều kiện làm việc, phòng ngừa, hạn chế Tai nạn lao động, bệnh nghề nghiệp</w:t>
      </w:r>
    </w:p>
    <w:p w14:paraId="5EF57B73" w14:textId="77777777" w:rsidR="00AB0896" w:rsidRPr="00F722E8" w:rsidRDefault="00AB0896" w:rsidP="00071F7A">
      <w:pPr>
        <w:tabs>
          <w:tab w:val="left" w:pos="993"/>
        </w:tabs>
        <w:spacing w:after="0" w:line="360" w:lineRule="auto"/>
        <w:ind w:firstLine="567"/>
        <w:jc w:val="both"/>
        <w:rPr>
          <w:b/>
          <w:i/>
          <w:sz w:val="28"/>
          <w:szCs w:val="28"/>
        </w:rPr>
      </w:pPr>
      <w:r w:rsidRPr="00F722E8">
        <w:rPr>
          <w:i/>
          <w:sz w:val="28"/>
          <w:szCs w:val="28"/>
        </w:rPr>
        <w:t>Thứ ba,</w:t>
      </w:r>
      <w:r w:rsidRPr="00F722E8">
        <w:rPr>
          <w:b/>
          <w:i/>
          <w:sz w:val="28"/>
          <w:szCs w:val="28"/>
        </w:rPr>
        <w:t xml:space="preserve"> </w:t>
      </w:r>
      <w:r w:rsidRPr="00F722E8">
        <w:rPr>
          <w:sz w:val="28"/>
          <w:szCs w:val="28"/>
        </w:rPr>
        <w:t>công tác thông tin, tuyên truyền phổ biến Luật và huấn luyện về ATVSLĐ được đẩy mạnh. Tháng hành động về ATVSLĐ lần thứ 1 (năm 2018) được tổ chức thành công với sự tham gia và hưởng ứng tích cực của các bộ, ngành, địa phương, doanh nghiệp trên cả nước với hàng chục nghìn tin, bài, tài liệu được tuyên truyền phát đến tận tay người lao động, doanh nghiệp; nhiều hoạt động phong phú, thiết thực đặc biệt là để thúc đẩy các hoạt động huấn luyện về ATVSLĐ, cải thiện điều kiện làm việc của doanh nghiệp; tổ chức nhiều lớp tập huấn, phổ biến văn bản mới, hướng dẫn triển khai các văn bản hướng dẫn Luật. Trong đó, tỉnh Bình Định tham gia tích cực các hoạt động này để nhằm hướng đến bảo đảm ATLĐ tại các doanh nghiệp đóng tại địa bàn.</w:t>
      </w:r>
    </w:p>
    <w:p w14:paraId="0A8DCBF7"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i/>
          <w:sz w:val="28"/>
          <w:szCs w:val="28"/>
          <w:shd w:val="clear" w:color="auto" w:fill="FFFFFF"/>
        </w:rPr>
        <w:t>Thứ tư,</w:t>
      </w:r>
      <w:r w:rsidRPr="00F722E8">
        <w:rPr>
          <w:sz w:val="28"/>
          <w:szCs w:val="28"/>
          <w:shd w:val="clear" w:color="auto" w:fill="FFFFFF"/>
        </w:rPr>
        <w:t xml:space="preserve"> ý thức chấp hành các quy định của pháp luật về an toàn vệ sinh lao động, phòng chống cháy nổ của các chủ sử dụng lao động và người lao động tại địa vbanf từng bước được nâng lên. Công tác huấn luyện an toàn vệ sinh lao động cho các đơn vị, doanh nghiệp được quan tâm tổ chức thực hiện. Trong đó việc tìm kiếm các giải pháp để giảm thiểu ô nhiễm, bảo vệ môi trường, hạn chế và ngăn ngừa tai nạn lao động và bệnh nghề nghiệp luôn là mối quan tâm, là trách nhiệm của các cấp, các ngành và người sử dụng lao động. Nhận thức được trách nhiệm của mình, Liên đoàn Lao động tỉnh Bình Định đã chỉ đạo các cấp Công đoàn đổi mới hoạt động Công đoàn với phương </w:t>
      </w:r>
      <w:r w:rsidRPr="00F722E8">
        <w:rPr>
          <w:sz w:val="28"/>
          <w:szCs w:val="28"/>
          <w:shd w:val="clear" w:color="auto" w:fill="FFFFFF"/>
        </w:rPr>
        <w:lastRenderedPageBreak/>
        <w:t>châm hướng về cơ sở, sát người lao động; chủ động phối hợp chính quyền cùng cấp, các ngành chức năng tăng cường công tác ATLĐ, kiểm tra, giám sát chặt chẽ việc thực hiện các chế độ chính sách có liên quan đến người lao động. Gắn việc phát động các phong trào thi đua lao động sản xuất, nâng cao hiệu quả sản xuất, kinh doanh với việc phát huy sáng kiến cải tiến kỹ thuật, cải thiện điều kiện làm việc, tổ chức thực tốt phong trào: "Xanh - Sạch - Đẹp, bảo đảm an toàn vệ sinh lao động", xây dựng và phát triển mạng lưới an toàn vệ sinh viên ở các doanh nghiệp trên địa bàn.</w:t>
      </w:r>
      <w:r w:rsidRPr="00F722E8">
        <w:rPr>
          <w:rFonts w:eastAsia="Times New Roman"/>
          <w:sz w:val="28"/>
          <w:szCs w:val="28"/>
        </w:rPr>
        <w:t xml:space="preserve"> Để nâng cao ý thức, trách nhiệm của người sử dụng lao động và người lao động trong việc thực hiện ATLĐ, đảm bảo sức khỏe, tính mạng cho người lao động trong quá trình sản xuất, các cấp Công đoàn trong tỉnh đã đẩy mạnh công tác tuyên truyền dưới nhiều hình thức như: tổ chức các lớp tập huấn, tọa đàm, hội thi an toàn vệ sinh viên giỏi các cấp, phát tờ rơi, áp phích, sổ tay công tác ATLĐ, tuyên truyền bằng các phương tiện thông tin đại chúng, loa phát thanh trực tiếp tại cơ sở nhằm giúp người lao động có điều kiện tiếp cận thường xuyên và tìm hiểu chủ trương, chính sách của Đảng và Nhà nước, những quy định về ATLĐ, các quy tắc vận hành, sử dụng máy móc, thiết bị sản xuất, nâng cao nhận thức về tầm quan trọng của công tác ATLĐ.</w:t>
      </w:r>
    </w:p>
    <w:p w14:paraId="7CD66665" w14:textId="1E736F33"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sz w:val="28"/>
          <w:szCs w:val="28"/>
          <w:shd w:val="clear" w:color="auto" w:fill="FFFFFF"/>
        </w:rPr>
        <w:t>Ngoài ra,</w:t>
      </w:r>
      <w:r w:rsidRPr="00F722E8">
        <w:rPr>
          <w:rFonts w:eastAsia="Times New Roman"/>
          <w:sz w:val="28"/>
          <w:szCs w:val="28"/>
        </w:rPr>
        <w:t xml:space="preserve"> công tác phối hợp kiểm tra, giám sát việc thực hiện chính sách, pháp luật về ATLĐ tại các doanh nghiệp, cơ sở sản xuất kinh doanh cũng được hết sức coi trọng. Hàng năm, các Cấp công đoàn đã chủ động phối hợp với các cơ quan chức năng như: ngành Lao động - Thương binh &amp; xã hội, Y tế, Bảo hiểm xã hội… tiến hành kiểm tra pháp luật lao động về công tác ATLĐ. Qua kiểm tra phát hiện và tham gia khắc phục những sai sót, hạn chế, xử lí hành vi vi phạm pháp luật ATLĐ. Chỉ đạo Công đoàn các cấp quan tâm nâng cao năng lực hoạt động cho cán bộ công đoàn trong công tác tham gia </w:t>
      </w:r>
      <w:r w:rsidRPr="00F722E8">
        <w:rPr>
          <w:rFonts w:eastAsia="Times New Roman"/>
          <w:sz w:val="28"/>
          <w:szCs w:val="28"/>
        </w:rPr>
        <w:lastRenderedPageBreak/>
        <w:t>xây dựng quy định về ATLĐ, các chế độ, chính sách có liên quan trực tiếp tới người lao động; phát triển và bồi dưỡng đội ngũ an toàn vệ sinh viên.</w:t>
      </w:r>
    </w:p>
    <w:p w14:paraId="48231C37" w14:textId="77777777" w:rsidR="00AB0896" w:rsidRPr="00F722E8" w:rsidRDefault="00AB0896" w:rsidP="00A33951">
      <w:pPr>
        <w:pStyle w:val="03"/>
      </w:pPr>
      <w:bookmarkStart w:id="46" w:name="_Toc178320844"/>
      <w:r w:rsidRPr="00F722E8">
        <w:t>2.2.2. Vướng mắc trong thực tiễn thực hiện pháp luật về an toàn lao động tại các doanh nghiệp ở tỉnh Bình Định</w:t>
      </w:r>
      <w:bookmarkEnd w:id="46"/>
    </w:p>
    <w:p w14:paraId="05FE36A3"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Mặc dù thơi gian qua, việc thực hiện pháp luật về an toàn lao động tại các doanh nghiệp ở tỉnh Bình Định đạt được những kết quả và có những thuận lợi nhất định, tuy nhiên, qua đánh giá thực tiễn, quá trình thực hiện pháp luật về an toàn lao động tại các doanh nghiệp tại địa bàn vẫn còn một số hạn chế, cụ thể như sau:</w:t>
      </w:r>
    </w:p>
    <w:p w14:paraId="0482B7BA" w14:textId="4D7DB604"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i/>
          <w:sz w:val="28"/>
          <w:szCs w:val="28"/>
        </w:rPr>
        <w:t>Một là,</w:t>
      </w:r>
      <w:r w:rsidRPr="00F722E8">
        <w:rPr>
          <w:sz w:val="28"/>
          <w:szCs w:val="28"/>
        </w:rPr>
        <w:t xml:space="preserve"> khó khăn trong việc triển khai các quy định pháp luật. </w:t>
      </w:r>
      <w:r w:rsidRPr="00F722E8">
        <w:rPr>
          <w:sz w:val="28"/>
          <w:szCs w:val="28"/>
          <w:shd w:val="clear" w:color="auto" w:fill="FFFFFF"/>
        </w:rPr>
        <w:t>Việc triển khai phổ biến các văn bản quy phạm pháp luật xuống cơ sở để doanh nghiệp, người sử dụng lao động, người lao động nắm được còn rất hạn chế, nhất là đối với cán bộ cấp xã, phường; Việc mở rộng đối tượng áp dụng ra khu vực phi chính thức là một thách thức lớn, đòi hỏi phải có những đầu tư kinh phí nhất định. Trong khi đó, các cấp, các ngành, địa phương còn chủ quan chưa quan tâm bố trí kinh phí cho hoạt động này dẫn đến chưa triển khai được nhiều hoạt động về tuyên truyền và huấn luyện trong khu vực không có quan hệ lao động, trong các làng nghề. Công tác thống kê, báo cáo tình hình TNLĐ còn thấp.</w:t>
      </w:r>
    </w:p>
    <w:p w14:paraId="25CF0A00"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i/>
          <w:sz w:val="28"/>
          <w:szCs w:val="28"/>
          <w:shd w:val="clear" w:color="auto" w:fill="FFFFFF"/>
        </w:rPr>
        <w:t>Thứ hai,</w:t>
      </w:r>
      <w:r w:rsidRPr="00F722E8">
        <w:rPr>
          <w:sz w:val="28"/>
          <w:szCs w:val="28"/>
          <w:shd w:val="clear" w:color="auto" w:fill="FFFFFF"/>
        </w:rPr>
        <w:t xml:space="preserve"> tỷ lệ tai nạn lao động và người chết do TNLĐ vẫn còn cao. T</w:t>
      </w:r>
      <w:r w:rsidRPr="00F722E8">
        <w:rPr>
          <w:rFonts w:eastAsia="Times New Roman"/>
          <w:sz w:val="28"/>
          <w:szCs w:val="28"/>
        </w:rPr>
        <w:t xml:space="preserve">heo báo cáo của 121 doanh nghiệp trong khu vực có quan hệ lao động, năm 2019, trên địa bàn tỉnh Bình Định đã xảy ra 125 vụ tai nạn lao động làm bị thương và chết 127 người, trong đó chết 05 người (tăng 02 người so với năm 2018), bị thương nặng 9 người (giảm 3 người so với năm 2018). Trong khu vực không quan hệ lao động, theo báo cáo của 11 huyện, thị xã, thành phố, năm 2019, trên địa bàn tỉnh đã xảy ra 7 vụ tai nạn lao động (trong đó có 01 vụ tai nạn nghiêm trọng làm chết 01 người). Mặc dù số vụ tai nạn lao động trong </w:t>
      </w:r>
      <w:r w:rsidRPr="00F722E8">
        <w:rPr>
          <w:rFonts w:eastAsia="Times New Roman"/>
          <w:sz w:val="28"/>
          <w:szCs w:val="28"/>
        </w:rPr>
        <w:lastRenderedPageBreak/>
        <w:t>năm 2019 giảm so với năm 2018 là 24 vụ song số vụ tai nạn chết người lại tăng; công tác thông tin tuyên truyền, phổ biến các quy định của pháp luật về an toàn, vệ sinh lao động đến với người lao động chưa được thường xuyên</w:t>
      </w:r>
      <w:r w:rsidRPr="00F722E8">
        <w:rPr>
          <w:rStyle w:val="FootnoteReference"/>
          <w:rFonts w:eastAsia="Times New Roman"/>
          <w:sz w:val="28"/>
          <w:szCs w:val="28"/>
        </w:rPr>
        <w:footnoteReference w:id="9"/>
      </w:r>
    </w:p>
    <w:p w14:paraId="12BF7B05"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i/>
          <w:sz w:val="28"/>
          <w:szCs w:val="28"/>
          <w:shd w:val="clear" w:color="auto" w:fill="FFFFFF"/>
        </w:rPr>
        <w:t>Thứ ba,</w:t>
      </w:r>
      <w:r w:rsidRPr="00F722E8">
        <w:rPr>
          <w:rFonts w:eastAsia="Times New Roman"/>
          <w:sz w:val="28"/>
          <w:szCs w:val="28"/>
        </w:rPr>
        <w:t xml:space="preserve"> tại một số doanh nghiệp, người sử dụng lao động chưa </w:t>
      </w:r>
      <w:r w:rsidRPr="00F722E8">
        <w:rPr>
          <w:sz w:val="28"/>
          <w:szCs w:val="28"/>
        </w:rPr>
        <w:t xml:space="preserve">hiểu </w:t>
      </w:r>
      <w:r w:rsidRPr="00F722E8">
        <w:rPr>
          <w:rFonts w:eastAsia="Times New Roman"/>
          <w:sz w:val="28"/>
          <w:szCs w:val="28"/>
        </w:rPr>
        <w:t>đúng</w:t>
      </w:r>
      <w:r w:rsidRPr="00F722E8">
        <w:rPr>
          <w:sz w:val="28"/>
          <w:szCs w:val="28"/>
        </w:rPr>
        <w:t xml:space="preserve"> và thực hiện tốt</w:t>
      </w:r>
      <w:r w:rsidRPr="00F722E8">
        <w:rPr>
          <w:rFonts w:eastAsia="Times New Roman"/>
          <w:sz w:val="28"/>
          <w:szCs w:val="28"/>
        </w:rPr>
        <w:t xml:space="preserve"> một số nghĩa vụ và trách nhiệm của mình trong việc đảm bảo AT</w:t>
      </w:r>
      <w:r w:rsidRPr="00F722E8">
        <w:rPr>
          <w:sz w:val="28"/>
          <w:szCs w:val="28"/>
        </w:rPr>
        <w:t>VS</w:t>
      </w:r>
      <w:r w:rsidRPr="00F722E8">
        <w:rPr>
          <w:rFonts w:eastAsia="Times New Roman"/>
          <w:sz w:val="28"/>
          <w:szCs w:val="28"/>
        </w:rPr>
        <w:t>LĐ.</w:t>
      </w:r>
      <w:r w:rsidRPr="00F722E8">
        <w:rPr>
          <w:rStyle w:val="Emphasis"/>
          <w:sz w:val="28"/>
          <w:szCs w:val="28"/>
        </w:rPr>
        <w:t xml:space="preserve"> Cụ thể, trên địa bàn, </w:t>
      </w:r>
      <w:r w:rsidRPr="00F722E8">
        <w:rPr>
          <w:bCs/>
          <w:sz w:val="28"/>
          <w:szCs w:val="28"/>
        </w:rPr>
        <w:t xml:space="preserve">nhiều DN chưa quan trắc môi trường lao động. </w:t>
      </w:r>
      <w:r w:rsidRPr="00F722E8">
        <w:rPr>
          <w:rFonts w:eastAsia="Times New Roman"/>
          <w:sz w:val="28"/>
          <w:szCs w:val="28"/>
        </w:rPr>
        <w:t>Một số DN hiểu nhầm quan trắc môi trường lao động là quan trắc môi trường.</w:t>
      </w:r>
      <w:r w:rsidRPr="00F722E8">
        <w:rPr>
          <w:sz w:val="28"/>
          <w:szCs w:val="28"/>
        </w:rPr>
        <w:t xml:space="preserve"> </w:t>
      </w:r>
      <w:r w:rsidRPr="00F722E8">
        <w:rPr>
          <w:rFonts w:eastAsia="Times New Roman"/>
          <w:sz w:val="28"/>
          <w:szCs w:val="28"/>
        </w:rPr>
        <w:t>Theo ông Huỳnh Ngọc Hải- Trưởng Phòng Việc làm và Giáo dục nghề nghiệp (Sở LĐ-TB&amp;XH), Phó trưởng đoàn kiểm tra liên ngành của tỉnh, quan trắc môi trường lao động là hoạt động thu thập, đánh giá số liệu đo lường các yếu tố môi trường lao động tại nơi làm việc để có các giải pháp giảm thiểu tác hại đối với sức khỏe, phòng chống bệnh nghề nghiệp. Đối tượng thực hiện quy định này là tất cả các cơ quan, DN có sử dụng người lao động, không phân biệt quy mô, ngành nghề kinh doanh, đối tượng lao động. Tần suất thực hiện ít nhất là 1 lần/năm.</w:t>
      </w:r>
      <w:r w:rsidRPr="00F722E8">
        <w:rPr>
          <w:sz w:val="28"/>
          <w:szCs w:val="28"/>
        </w:rPr>
        <w:t xml:space="preserve"> </w:t>
      </w:r>
      <w:r w:rsidRPr="00F722E8">
        <w:rPr>
          <w:rFonts w:eastAsia="Times New Roman"/>
          <w:sz w:val="28"/>
          <w:szCs w:val="28"/>
        </w:rPr>
        <w:t xml:space="preserve">“Quan trắc môi trường lao động giúp bảo vệ sức khỏe người lao động, đảm bảo an toàn lao động, từ đó xây dựng mối quan hệ lao động hài hòa, bền vững, nâng cao hiệu quả lao động. Trong đợt giám sát vừa qua, đoàn giám sát đã thông tin đến các DN, đề nghị DN tổ chức quan trắc môi trường lao động và có biện pháp cải thiện môi trường lao động khi các yếu tố </w:t>
      </w:r>
      <w:r w:rsidRPr="00F722E8">
        <w:rPr>
          <w:sz w:val="28"/>
          <w:szCs w:val="28"/>
        </w:rPr>
        <w:t xml:space="preserve">môi trường lao động không đạt”. </w:t>
      </w:r>
      <w:r w:rsidRPr="00F722E8">
        <w:rPr>
          <w:rFonts w:eastAsia="Times New Roman"/>
          <w:sz w:val="28"/>
          <w:szCs w:val="28"/>
        </w:rPr>
        <w:t xml:space="preserve">Ông Lê Hữu Vinh, Giám đốc Công ty TNHH Hoàng Vinh, cho rằng đoàn kiểm tra liên ngành của tỉnh đã giúp DN nhận ra nhiều vấn đề </w:t>
      </w:r>
      <w:r w:rsidRPr="00F722E8">
        <w:rPr>
          <w:sz w:val="28"/>
          <w:szCs w:val="28"/>
        </w:rPr>
        <w:t>trong thực hiện quy định về ATVS</w:t>
      </w:r>
      <w:r w:rsidRPr="00F722E8">
        <w:rPr>
          <w:rFonts w:eastAsia="Times New Roman"/>
          <w:sz w:val="28"/>
          <w:szCs w:val="28"/>
        </w:rPr>
        <w:t xml:space="preserve">LĐ, đưa ra nhiều đề xuất, giải pháp giúp DN cải thiện môi trường làm việc cho người lao động. Nhiều giải pháp rất đơn giản, dễ thực hiện nhưng từ </w:t>
      </w:r>
      <w:r w:rsidRPr="00F722E8">
        <w:rPr>
          <w:rFonts w:eastAsia="Times New Roman"/>
          <w:sz w:val="28"/>
          <w:szCs w:val="28"/>
        </w:rPr>
        <w:lastRenderedPageBreak/>
        <w:t>trước đến nay, DN chưa có sự quan tâm đúng mức. DN nghiêm túc khắc phục các vấn đề được chỉ ra và sẽ có báo cáo đúng tiến độ</w:t>
      </w:r>
      <w:r w:rsidRPr="00F722E8">
        <w:rPr>
          <w:rStyle w:val="FootnoteReference"/>
          <w:sz w:val="28"/>
          <w:szCs w:val="28"/>
        </w:rPr>
        <w:footnoteReference w:id="10"/>
      </w:r>
      <w:r w:rsidRPr="00F722E8">
        <w:rPr>
          <w:rFonts w:eastAsia="Times New Roman"/>
          <w:sz w:val="28"/>
          <w:szCs w:val="28"/>
        </w:rPr>
        <w:t>.</w:t>
      </w:r>
    </w:p>
    <w:p w14:paraId="56DF1A33"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i/>
          <w:sz w:val="28"/>
          <w:szCs w:val="28"/>
          <w:shd w:val="clear" w:color="auto" w:fill="FFFFFF"/>
        </w:rPr>
        <w:t xml:space="preserve">Thứ tư, </w:t>
      </w:r>
      <w:r w:rsidRPr="00F722E8">
        <w:rPr>
          <w:sz w:val="28"/>
          <w:szCs w:val="28"/>
          <w:shd w:val="clear" w:color="auto" w:fill="FFFFFF"/>
        </w:rPr>
        <w:t>công tác thanh tra, kiểm tra và xử phạt các hành vi vi phạm về an toàn, vệ sinh lao động tại các doanh nghiệp còn ít nên chưa có tính răn đe mạnh đối với các doanh nghiệp vi phạm. Công tác khám sức khỏe định kỳ và lập hồ sơ quản lý hồ sơ sức khỏe của người lao động còn chưa được thực hiện tốt, việc huấn luyện sơ cấp cứu tại nơi làm việc cho người lao động và trang bị phương tiện sơ cứu cấp cứu tại chỗ còn thiếu và chưa được thực hiện nghiêm túc. Mặc dù, UBND tỉnh cũng yêu cầu UBND các huyện, thành phố chỉ đạo các cơ quan chức năng, UBND xã, phường, thị trấn tăng cường công tác kiểm tra, nắm tình hình việc chấp hành các quy định của pháp luật về an toàn, vệ sinh lao động, nhất là khu vực không có quan hệ lao động, lao động tự do phi chính thức, an toàn, vệ sinh trong nông nghiệp; kịp thời xử lý, chấn chỉnh nơi có nguy cơ để xảy ra mất an toàn, vệ sinh lao động. Tuy nhiên, thực tế, các đợt kiểm tra vẫn còn số lượng ít, và chất lượng của một số đợt kiểm tra chưa thật sự đảm bảo.</w:t>
      </w:r>
    </w:p>
    <w:p w14:paraId="47FCF6E3" w14:textId="7777777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i/>
          <w:sz w:val="28"/>
          <w:szCs w:val="28"/>
          <w:shd w:val="clear" w:color="auto" w:fill="FFFFFF"/>
        </w:rPr>
        <w:t>Thứ năm,</w:t>
      </w:r>
      <w:r w:rsidRPr="00F722E8">
        <w:rPr>
          <w:sz w:val="28"/>
          <w:szCs w:val="28"/>
          <w:shd w:val="clear" w:color="auto" w:fill="FFFFFF"/>
        </w:rPr>
        <w:t xml:space="preserve"> chất lượng nguồn nhân lực lao động tỉnh Bình Định hiện nay còn nhiều hạn chế gây khó khăn cho công tác truyên truyền, nâng cao nhận thức về pháp luật ATLĐ cũng như công tác thực thi. Tỷ lệ lao động trong độ tuổi đã qua đào tạo còn thấp, thiếu hụt lao động có tay nghề cao vẫn chưa đáp ứng được nhu cầu của thị trường lao động và hội nhập: Tỷ lệ lao động chưa qua đào tạo (từ 15 tuổi trở lên) không có trình độ chuyên môn kỹ thuật chiếm 84,87%, giảm 4,54% so với năm 2009. Cả tỉnh số người có trình độ chuyên môn kỹ thuật từ sơ cấp đến đại học chiếm 15,13% trong tổng số dân số toàn tỉnh, tăng 4,54% so năm 2009. Thêm vào đó, khoảng cách giữa giáo dục nghề </w:t>
      </w:r>
      <w:r w:rsidRPr="00F722E8">
        <w:rPr>
          <w:sz w:val="28"/>
          <w:szCs w:val="28"/>
          <w:shd w:val="clear" w:color="auto" w:fill="FFFFFF"/>
        </w:rPr>
        <w:lastRenderedPageBreak/>
        <w:t>nghiệp và nhu cầu của thị trường lao động ngày càng lớn. Đồng thời, sự chuyển dịch mô hình, cơ cấu kinh tế khiến cho cung và cầu trong lao động thay đổi, trong khi các ngành đào tạo trong nhà trường chưa bắt kịp được xu thế sử dụng lao động của doanh nghiệp, khả năng hòa nhập của học sinh, sinh viên Việt Nam sau tốt nghiệp trong môi trường lao động mới; Khả năng thích ứng với thay đổi, kỹ năng thực hành và ý thức, tác phong làm việc cũng là những thách thức không nhỏ đối với lao động Việt Nam</w:t>
      </w:r>
      <w:r w:rsidRPr="00F722E8">
        <w:rPr>
          <w:rStyle w:val="FootnoteReference"/>
          <w:sz w:val="28"/>
          <w:szCs w:val="28"/>
          <w:shd w:val="clear" w:color="auto" w:fill="FFFFFF"/>
        </w:rPr>
        <w:footnoteReference w:id="11"/>
      </w:r>
      <w:r w:rsidRPr="00F722E8">
        <w:rPr>
          <w:sz w:val="28"/>
          <w:szCs w:val="28"/>
          <w:shd w:val="clear" w:color="auto" w:fill="FFFFFF"/>
        </w:rPr>
        <w:t>.</w:t>
      </w:r>
    </w:p>
    <w:p w14:paraId="4E982C92" w14:textId="77777777" w:rsidR="00AB0896" w:rsidRPr="00F722E8" w:rsidRDefault="00AB0896" w:rsidP="00A33951">
      <w:pPr>
        <w:pStyle w:val="02"/>
      </w:pPr>
      <w:bookmarkStart w:id="47" w:name="_Toc178320845"/>
      <w:r w:rsidRPr="00F722E8">
        <w:t>2.3. Nguyên nhân của bất cập, hạn chế trong việc thực hiện pháp luật về an toàn lao động tại các doanh nghiệp ở tỉnh Bình Định</w:t>
      </w:r>
      <w:bookmarkEnd w:id="47"/>
    </w:p>
    <w:p w14:paraId="3EF2A92B" w14:textId="6ABCA406" w:rsidR="00AB0896" w:rsidRPr="00F722E8" w:rsidRDefault="00AB0896" w:rsidP="00071F7A">
      <w:pPr>
        <w:tabs>
          <w:tab w:val="left" w:pos="993"/>
        </w:tabs>
        <w:spacing w:after="0" w:line="360" w:lineRule="auto"/>
        <w:ind w:firstLine="567"/>
        <w:jc w:val="both"/>
        <w:rPr>
          <w:i/>
          <w:sz w:val="28"/>
          <w:szCs w:val="28"/>
        </w:rPr>
      </w:pPr>
      <w:r w:rsidRPr="00F722E8">
        <w:rPr>
          <w:rFonts w:eastAsia="Times New Roman"/>
          <w:bCs/>
          <w:sz w:val="28"/>
          <w:szCs w:val="28"/>
        </w:rPr>
        <w:t xml:space="preserve">Những khó khăn, hạn chế trong thực tiễn </w:t>
      </w:r>
      <w:r w:rsidRPr="00F722E8">
        <w:rPr>
          <w:sz w:val="28"/>
          <w:szCs w:val="28"/>
        </w:rPr>
        <w:t>thực hiện pháp luật về an toàn lao động tại các doanh nghiệp ở tỉnh Bình Định xuất phát từ một số nguyên nhân cơ bản sau:</w:t>
      </w:r>
    </w:p>
    <w:p w14:paraId="7E509F13" w14:textId="61ED5B96" w:rsidR="00AB0896" w:rsidRPr="00F722E8" w:rsidRDefault="00AB0896" w:rsidP="00071F7A">
      <w:pPr>
        <w:tabs>
          <w:tab w:val="left" w:pos="993"/>
        </w:tabs>
        <w:spacing w:after="0" w:line="360" w:lineRule="auto"/>
        <w:ind w:firstLine="567"/>
        <w:jc w:val="both"/>
        <w:rPr>
          <w:sz w:val="28"/>
          <w:szCs w:val="28"/>
        </w:rPr>
      </w:pPr>
      <w:r w:rsidRPr="00F722E8">
        <w:rPr>
          <w:i/>
          <w:sz w:val="28"/>
          <w:szCs w:val="28"/>
        </w:rPr>
        <w:t xml:space="preserve">Một là, </w:t>
      </w:r>
      <w:r w:rsidRPr="00F722E8">
        <w:rPr>
          <w:sz w:val="28"/>
          <w:szCs w:val="28"/>
        </w:rPr>
        <w:t xml:space="preserve">hệ thống pháp luật về ATLĐ vẫn còn những bất cập, hạn chế nhất định dẫn đến việc áp dụng gặp khó khăn. Mặc dù, pháp luật về ATLĐ ngày càng được hoàn thiện, tuy nhiên thực trạng đã đánh giá cho thấy vẫn còn những hạn chế, thiếu sót. </w:t>
      </w:r>
      <w:r w:rsidRPr="00F722E8">
        <w:rPr>
          <w:rFonts w:eastAsia="Times New Roman"/>
          <w:sz w:val="28"/>
          <w:szCs w:val="28"/>
        </w:rPr>
        <w:t>Một số văn bản quy định lĩnh vực quản lý chuyên ngành vẫn còn chồng chéo, bất cập về phân công chức năng, nhiệm vụ trong việc xây dựng các tiêu chuẩn kỹ thuật an toàn lao động; tổ chức công đoàn các cấp tuy rất quan tâm bảo vệ quyền lợi cho người lao động trên lĩnh vực này, nhưng thiếu những chính sách, những biện pháp kiên quyết yêu cầu các cơ quan quản lý Nhà nước cũng như buộc người sử dụng lao động phải thi hành nghiêm chỉnh Pháp luật lao động và phải xử lý thích đáng những người thiếu trách nhiệm khi để xảy ra TNLĐ và BNN.</w:t>
      </w:r>
      <w:r w:rsidRPr="00F722E8">
        <w:rPr>
          <w:sz w:val="28"/>
          <w:szCs w:val="28"/>
        </w:rPr>
        <w:t xml:space="preserve"> Chính những hạn chế này sẽ là rào cản cho việc thực hiện pháp luật về an toàn lao động tại các doanh </w:t>
      </w:r>
      <w:r w:rsidRPr="00F722E8">
        <w:rPr>
          <w:sz w:val="28"/>
          <w:szCs w:val="28"/>
        </w:rPr>
        <w:lastRenderedPageBreak/>
        <w:t>nghiệp ở địa bàn. Do đó, trong thời gian tới, cần nghiên cứu, rà soát hoàn thiện.</w:t>
      </w:r>
    </w:p>
    <w:p w14:paraId="75F38E8A"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 xml:space="preserve">Hai là, </w:t>
      </w:r>
      <w:r w:rsidRPr="00F722E8">
        <w:rPr>
          <w:sz w:val="28"/>
          <w:szCs w:val="28"/>
          <w:shd w:val="clear" w:color="auto" w:fill="FFFFFF"/>
        </w:rPr>
        <w:t>do nhận thức của một bộ phận không nhỏ các cấp, các ngành về công tác ATLĐ chưa được quan tâm đúng mức. Người sử dụng lao động không xây dựng quy trình, biện pháp làm việc an toàn. Thiết bị không đảm bảo an toàn lao động; người sử dụng lao động không trang bị phương tiện bảo vệ cá nhân cho người lao động. Phần lớn các doanh nghiệp đang hoạt động trên địa bàn tỉnh chủ yếu là các doanh nghiệp vừa và nhỏ, điều kiện sản xuất kinh doanh còn gặp nhiều khó khăn, hiệu quả sản xuất kinh doanh còn thấp cho nên kinh phí triển khai thực hiện công tác ATVSLĐ quá ít dẫn đến chất lượng hiệu quả chưa cao...</w:t>
      </w:r>
    </w:p>
    <w:p w14:paraId="1BB0410A"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 xml:space="preserve">Ba là, </w:t>
      </w:r>
      <w:r w:rsidRPr="00F722E8">
        <w:rPr>
          <w:rFonts w:eastAsia="Times New Roman"/>
          <w:sz w:val="28"/>
          <w:szCs w:val="28"/>
        </w:rPr>
        <w:t xml:space="preserve">tại nhiều cơ sở, doanh nghiệp, người sử dụng lao động chưa hiểu được nghĩa vụ và trách nhiệm của mình trong việc đảm bảo ATVSLĐ một phần do chạy theo lợi nhuận, một phần do khả năng kinh tế còn hạn chế nên vẫn cho sử dụng những thiết bị quá cũ, mặt bằng sản xuất chật hẹp… mang nhiều yếu tố nguy hiểm, ảnh hưởng đến sức khoẻ và gây bệnh nghề nghiệp cho người lao động. Mặt khác, bản thân người lao động do những khó khăn về kinh tế nên họ sẵn sàng làm việc trong bất cứ điều kiện, môi trường làm việc nào miễn là có thu nhập; nhận thức của người lao động về sự nguy hiểm và những ảnh hưởng xấu đến sức khỏe của môi trường làm việc còn nhiều hạn chế, mặt khác sự thiếu thông tin cũng là một nguyên nhân, mà việc thiếu thông tin này có thể do các doanh nghiệp không thông báo chính xác về điều kiện, yêu cầu làm việc cũng như các cơ quan chức năng không thông báo kịp thời. Người lao động cũng do chủ quan, chạy theo năng suất nên đã vi phạm các tiêu chuẩn, quy chuẩn, quy phạm về ATVSLĐ, không sử dụng hoặc sử dụng không đúng mục đích các phương tiện bảo vệ cá nhân trong những điều kiện làm việc cần phải bảo hộ, hoặc người lao động không tuân thủ quy trình </w:t>
      </w:r>
      <w:r w:rsidRPr="00F722E8">
        <w:rPr>
          <w:rFonts w:eastAsia="Times New Roman"/>
          <w:sz w:val="28"/>
          <w:szCs w:val="28"/>
        </w:rPr>
        <w:lastRenderedPageBreak/>
        <w:t>biện pháp làm việc an toàn, chưa được huấn luyện an toàn lao động, vệ sinh lao động.</w:t>
      </w:r>
    </w:p>
    <w:p w14:paraId="53BBEEAE" w14:textId="69DF686D" w:rsidR="00AB0896" w:rsidRPr="00F722E8" w:rsidRDefault="00AB0896" w:rsidP="00071F7A">
      <w:pPr>
        <w:tabs>
          <w:tab w:val="left" w:pos="993"/>
        </w:tabs>
        <w:spacing w:after="0" w:line="360" w:lineRule="auto"/>
        <w:ind w:firstLine="567"/>
        <w:jc w:val="both"/>
        <w:rPr>
          <w:sz w:val="28"/>
          <w:szCs w:val="28"/>
        </w:rPr>
      </w:pPr>
      <w:r w:rsidRPr="00F722E8">
        <w:rPr>
          <w:rFonts w:eastAsia="Times New Roman"/>
          <w:bCs/>
          <w:i/>
          <w:iCs/>
          <w:sz w:val="28"/>
          <w:szCs w:val="28"/>
        </w:rPr>
        <w:t>Bốn là,</w:t>
      </w:r>
      <w:r w:rsidRPr="00F722E8">
        <w:rPr>
          <w:rFonts w:eastAsia="Times New Roman"/>
          <w:sz w:val="28"/>
          <w:szCs w:val="28"/>
        </w:rPr>
        <w:t> hệ thống tổ chức các cơ quan Nhà nước có chức năng giúp Chính phủ thi hành Pháp luật an toàn lao động, vệ sinh lao động, trước hết là hệ thống tổ chức Thanh tra an toàn lao động, Thanh tra vệ sinh lao động vẫn còn những hạn chế, chưa đáp ứng tốt để thực hiện nhiệm vụ thanh tra các doanh nghiệp. Mặt khác chưa có đủ các điều kiện vật chất để bảo đảm thanh tra, kiểm tra khách quan, nhanh chóng, kịp thời theo những điều kiện mới của kỹ thuật công nghệ tiên tiến; các cơ quan Kiểm sát, Tòa án nói chung chưa quan tâm đúng mức tới việc đưa ra khởi tố và xét xử những vụ tai nạn lao động nghiêm trọng.</w:t>
      </w:r>
    </w:p>
    <w:p w14:paraId="6BC05F14" w14:textId="77777777" w:rsidR="00AB0896" w:rsidRPr="00F722E8" w:rsidRDefault="00AB0896" w:rsidP="00071F7A">
      <w:pPr>
        <w:tabs>
          <w:tab w:val="left" w:pos="993"/>
        </w:tabs>
        <w:spacing w:after="0" w:line="360" w:lineRule="auto"/>
        <w:ind w:firstLine="567"/>
        <w:jc w:val="both"/>
        <w:rPr>
          <w:sz w:val="28"/>
          <w:szCs w:val="28"/>
        </w:rPr>
      </w:pPr>
      <w:r w:rsidRPr="00F722E8">
        <w:rPr>
          <w:rFonts w:eastAsia="Times New Roman"/>
          <w:bCs/>
          <w:i/>
          <w:iCs/>
          <w:sz w:val="28"/>
          <w:szCs w:val="28"/>
        </w:rPr>
        <w:t>Năm là</w:t>
      </w:r>
      <w:r w:rsidRPr="00F722E8">
        <w:rPr>
          <w:rFonts w:eastAsia="Times New Roman"/>
          <w:sz w:val="28"/>
          <w:szCs w:val="28"/>
        </w:rPr>
        <w:t>, quá trình công nghiệp hoá, hiện đại hoá phát sinh những yếu tố nguy hiểm, độc hại mới kéo theo người lao động phải làm việc trong điều kiện có nhiều nguy cơ mất an toàn. Tai nạn lao động, bệnh nghề nghiệp có xu hướng tăng về số lượng và mức độ nghiêm trọng; việc tuân thủ pháp luật về an toàn lao động, vệ sinh lao động của phần lớn các doanh nghiệp hiện nay còn rất yếu kém, đặc biệt là ở khu vực doanh nghiệp vừa và nhỏ, khu vực sản xuất nông nghiệp, làng nghề;  kinh phí đầu tư cho công tác bảo đảm an toàn lao động, vệ sinh lao độngvà chăm sóc sức khỏe người lao động của doanh nghiệp còn rất hạn hẹp.</w:t>
      </w:r>
    </w:p>
    <w:p w14:paraId="4E0C6240" w14:textId="77777777" w:rsidR="00AB0896" w:rsidRPr="00F722E8" w:rsidRDefault="00AB0896" w:rsidP="00071F7A">
      <w:pPr>
        <w:tabs>
          <w:tab w:val="left" w:pos="993"/>
        </w:tabs>
        <w:spacing w:after="0" w:line="360" w:lineRule="auto"/>
        <w:ind w:firstLine="567"/>
        <w:jc w:val="both"/>
        <w:rPr>
          <w:sz w:val="28"/>
          <w:szCs w:val="28"/>
        </w:rPr>
      </w:pPr>
      <w:r w:rsidRPr="00F722E8">
        <w:rPr>
          <w:rFonts w:eastAsia="Times New Roman"/>
          <w:bCs/>
          <w:i/>
          <w:iCs/>
          <w:sz w:val="28"/>
          <w:szCs w:val="28"/>
        </w:rPr>
        <w:t>Ngoài ra, do</w:t>
      </w:r>
      <w:r w:rsidRPr="00F722E8">
        <w:rPr>
          <w:rFonts w:eastAsia="Times New Roman"/>
          <w:sz w:val="28"/>
          <w:szCs w:val="28"/>
        </w:rPr>
        <w:t xml:space="preserve"> nhiều chủ sử dụng chưa quan tâm, đầu tư chăm lo cải thiện điều kiện làm việc cho người lao động. Cán bộ làm công tác an toàn lao động, vệ sinh lao động và chăm sóc sức khỏe người lao động còn thiếu và chưa được đào tạo, bồi dưỡng nghiệp vụ đầy đủ; một bộ phận cán bộ lãnh đạo các cấp công đoàn chưa  nhận thức đầy đủ về vị trí, vai trò ý nghĩa của công tác an toàn lao động, vệ sinh lao động do đó chưa thực sự quan tâm, coi trọng thực hiện công tác bảo đảm an toàn lao động, vệ sinh lao động, chưa thấy hết </w:t>
      </w:r>
      <w:r w:rsidRPr="00F722E8">
        <w:rPr>
          <w:rFonts w:eastAsia="Times New Roman"/>
          <w:sz w:val="28"/>
          <w:szCs w:val="28"/>
        </w:rPr>
        <w:lastRenderedPageBreak/>
        <w:t>ý nghĩa và tác động của công tác an toàn lao động, vệ sinh lao động và vệ sinh môi trường đối với đời sống người lao động. Bộ máy làm công tác an toàn lao động, vệ sinh lao động ở một số đơn vị hoạt động chưa hiệu quả. Phần lớn nông dân lao động trong sản xuất nông, lâm, ngư nghiệp chưa được thông tin, huấn luyện về cách phòng chống tai nạn lao động, bệnh nghề nghiệp.</w:t>
      </w:r>
    </w:p>
    <w:p w14:paraId="2DE7467C" w14:textId="77777777" w:rsidR="00A33951" w:rsidRDefault="00A33951" w:rsidP="00071F7A">
      <w:pPr>
        <w:tabs>
          <w:tab w:val="left" w:pos="993"/>
        </w:tabs>
        <w:spacing w:after="0" w:line="360" w:lineRule="auto"/>
        <w:ind w:firstLine="567"/>
        <w:jc w:val="both"/>
        <w:rPr>
          <w:b/>
          <w:sz w:val="28"/>
          <w:szCs w:val="28"/>
        </w:rPr>
      </w:pPr>
    </w:p>
    <w:p w14:paraId="0344DAF7" w14:textId="77777777" w:rsidR="00A33951" w:rsidRDefault="00A33951">
      <w:pPr>
        <w:spacing w:after="0" w:line="240" w:lineRule="auto"/>
        <w:rPr>
          <w:b/>
          <w:sz w:val="28"/>
          <w:szCs w:val="28"/>
        </w:rPr>
      </w:pPr>
      <w:r>
        <w:rPr>
          <w:b/>
          <w:sz w:val="28"/>
          <w:szCs w:val="28"/>
        </w:rPr>
        <w:br w:type="page"/>
      </w:r>
    </w:p>
    <w:p w14:paraId="4C21FEF3" w14:textId="54FD1BA2" w:rsidR="00AB0896" w:rsidRPr="00F722E8" w:rsidRDefault="00AB0896" w:rsidP="00A33951">
      <w:pPr>
        <w:pStyle w:val="01"/>
      </w:pPr>
      <w:bookmarkStart w:id="48" w:name="_Toc178320846"/>
      <w:r w:rsidRPr="00F722E8">
        <w:lastRenderedPageBreak/>
        <w:t xml:space="preserve">Tiểu kết </w:t>
      </w:r>
      <w:r w:rsidR="00A33951" w:rsidRPr="00F722E8">
        <w:t xml:space="preserve">Chương </w:t>
      </w:r>
      <w:r w:rsidRPr="00F722E8">
        <w:t>2</w:t>
      </w:r>
      <w:bookmarkEnd w:id="48"/>
    </w:p>
    <w:p w14:paraId="4F3E97FA" w14:textId="77777777" w:rsidR="00AB0896" w:rsidRPr="00F722E8" w:rsidRDefault="00AB0896" w:rsidP="00071F7A">
      <w:pPr>
        <w:tabs>
          <w:tab w:val="left" w:pos="993"/>
        </w:tabs>
        <w:spacing w:after="0" w:line="360" w:lineRule="auto"/>
        <w:ind w:firstLine="567"/>
        <w:jc w:val="both"/>
        <w:rPr>
          <w:b/>
          <w:sz w:val="28"/>
          <w:szCs w:val="28"/>
        </w:rPr>
      </w:pPr>
      <w:r w:rsidRPr="00F722E8">
        <w:rPr>
          <w:sz w:val="28"/>
          <w:szCs w:val="28"/>
          <w:shd w:val="clear" w:color="auto" w:fill="FFFFFF"/>
        </w:rPr>
        <w:t xml:space="preserve">Lao động là hoạt động quan trọng nhất của con người, nó tạo ra của cải vật chất và các giá trị tinh thần cho xã hội. Trong quá trình lao động, vấn đề bảo vệ tính mạng, sức khỏe cho người lao động luôn được Đảng và Nhà nước ta chú trọng. Bởi lẽ, người lao động là vốn quí, là động lực, là mục tiêu của sự phát triển, là tài sản quý giá nhất của Quốc gia. Họ chính là những người hàng ngày, hàng giờ tạo nên các sản phẩm cho xã hội, góp phần thực hiện tốt công cuộc hiện đại hoá, công nghiệp hoá, làm cho đất nước càng phát triển, thịnh vượng. Chính vì vậy, hệ thống pháp luật về ATLĐ ngày càng được hoàn thiện, nhiều chính sách quan trọng để đảm bảo ATLĐ được Đảng và Nhà nước đưa ra. Tuy nhiên, qua kết quả nghiên cứu của Chương 2 này, đã chỉ ra được thực trạng các quy định pháp luật về ATLĐ vẫn còn bộc lộ một số hạn chế nhất định. Đặc biệt, thực tiễn </w:t>
      </w:r>
      <w:r w:rsidRPr="00F722E8">
        <w:rPr>
          <w:sz w:val="28"/>
          <w:szCs w:val="28"/>
        </w:rPr>
        <w:t>thực hiện pháp luật về ATLĐ tại các doanh nghiệp ở tỉnh Bình Định bên cạnh những thuận lời thì vẫn còn những khó khăn, vướng mắc cần phải sớm khắc phục. Trên cơ sở chỉ ra những khó khăn, vướng mắc trong thực tiễn áp dụng, phạm vi Chương 2 còn xác định các nguyên nhân cơ bản gây khó khăn, cản trở cho việc thực hiện pháp luật về ATLĐ tại địa bàn. Đây sẽ là cơ sở quan trọng để đề xuất các giải pháp tại Chương 3.</w:t>
      </w:r>
    </w:p>
    <w:p w14:paraId="2F593AA5" w14:textId="77777777" w:rsidR="00AB0896" w:rsidRPr="00F722E8" w:rsidRDefault="00AB0896" w:rsidP="00071F7A">
      <w:pPr>
        <w:tabs>
          <w:tab w:val="left" w:pos="993"/>
        </w:tabs>
        <w:spacing w:after="0" w:line="360" w:lineRule="auto"/>
        <w:ind w:firstLine="567"/>
        <w:jc w:val="both"/>
        <w:rPr>
          <w:sz w:val="28"/>
          <w:szCs w:val="28"/>
        </w:rPr>
      </w:pPr>
    </w:p>
    <w:p w14:paraId="4AE452D3" w14:textId="77777777" w:rsidR="00A33951" w:rsidRDefault="00A33951">
      <w:pPr>
        <w:spacing w:after="0" w:line="240" w:lineRule="auto"/>
        <w:rPr>
          <w:rFonts w:eastAsia="Times New Roman"/>
          <w:b/>
          <w:sz w:val="28"/>
          <w:szCs w:val="28"/>
        </w:rPr>
      </w:pPr>
      <w:r>
        <w:rPr>
          <w:rFonts w:eastAsia="Times New Roman"/>
          <w:b/>
          <w:sz w:val="28"/>
          <w:szCs w:val="28"/>
        </w:rPr>
        <w:br w:type="page"/>
      </w:r>
    </w:p>
    <w:p w14:paraId="543FBA89" w14:textId="77777777" w:rsidR="00A33951" w:rsidRDefault="00A33951" w:rsidP="00A33951">
      <w:pPr>
        <w:pStyle w:val="01"/>
      </w:pPr>
      <w:bookmarkStart w:id="49" w:name="_Toc178320847"/>
      <w:r>
        <w:lastRenderedPageBreak/>
        <w:t>CHƯƠNG 3.</w:t>
      </w:r>
      <w:bookmarkEnd w:id="49"/>
    </w:p>
    <w:p w14:paraId="7EE657AD" w14:textId="525C060B" w:rsidR="00AB0896" w:rsidRPr="00F722E8" w:rsidRDefault="00A33951" w:rsidP="005F3707">
      <w:pPr>
        <w:pStyle w:val="01"/>
      </w:pPr>
      <w:bookmarkStart w:id="50" w:name="_Toc178320848"/>
      <w:r w:rsidRPr="00F722E8">
        <w:t>GIẢI PHÁP HOÀN THIỆN PHÁP LUẬT VÀ NÂNG CAO HIỆU QUẢ THỰC HIỆN PHÁP LUẬT VỀ AN TOÀN LAO ĐỘNG</w:t>
      </w:r>
      <w:bookmarkEnd w:id="50"/>
      <w:r w:rsidRPr="00F722E8">
        <w:t xml:space="preserve"> </w:t>
      </w:r>
    </w:p>
    <w:p w14:paraId="13E90D45" w14:textId="77777777" w:rsidR="00A33951" w:rsidRDefault="00A33951" w:rsidP="00071F7A">
      <w:pPr>
        <w:tabs>
          <w:tab w:val="left" w:pos="993"/>
        </w:tabs>
        <w:spacing w:after="0" w:line="360" w:lineRule="auto"/>
        <w:ind w:firstLine="567"/>
        <w:jc w:val="both"/>
        <w:rPr>
          <w:b/>
          <w:sz w:val="28"/>
          <w:szCs w:val="28"/>
        </w:rPr>
      </w:pPr>
    </w:p>
    <w:p w14:paraId="65BE8D41" w14:textId="4F5F3E62" w:rsidR="00AB0896" w:rsidRPr="00F722E8" w:rsidRDefault="00AB0896" w:rsidP="00A33951">
      <w:pPr>
        <w:pStyle w:val="02"/>
      </w:pPr>
      <w:bookmarkStart w:id="51" w:name="_Toc178320849"/>
      <w:r w:rsidRPr="00F722E8">
        <w:t xml:space="preserve">3.1. Giải pháp </w:t>
      </w:r>
      <w:r w:rsidRPr="00F722E8">
        <w:rPr>
          <w:lang w:val="nl-NL"/>
        </w:rPr>
        <w:t xml:space="preserve">hoàn thiện </w:t>
      </w:r>
      <w:r w:rsidRPr="00F722E8">
        <w:t>pháp luật về an toàn lao động</w:t>
      </w:r>
      <w:bookmarkEnd w:id="51"/>
    </w:p>
    <w:p w14:paraId="5A3DF384"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Việc hoàn thiện pháp luật về ATLĐ là một trong những yêu cầu quan trọng để góp phần vào nâng cao hiệu quả thực hiện pháp luật trong thực tiễn. Việc hoàn thiện cần phải phải đáp ứng được các đòi hỏi của tình hình mới, phù hợp với điều kiện kinh tế, xã hội đất nước. Cụ thể, phải phù hợp với công cuộc đẩy mạnh sự nghiệp công nghiệp hóa- hiện đại hóa, phát triển đất nước, phù hợp với các cam kết quốc tế của Việt Nam về bảo hộ lao động. Hội nhập là một quá trình khách quan và là xu hướng vận động chủ yếu của nền kinh tế thế giới. Việt Nam đang chủ động tham gia vào quá trình toàn cầu hoá và hội nhập quốc tế trên các lĩnh vực khác nhau của đời sống kinh tế- xã hội. Công tác quản lý sản xuất nói chung, quản lý an toàn lao động cũng đang thay đổi để bắt kịp tình hình mới. Bước hội nhập quan trọng trong lĩnh vực an toàn lao động phải kể đến trước tiên đó là Việt Nam tham gia Tổ chức Lao động quốc tế (ILO) năm 1980- một tổ chức được thành lập năm 1919 với mục tiêu thúc đẩy công bằng xã hội và bảo vệ các quyền lao động và quyền con người. Các hướng hoàn thiện cụ thể như sau:</w:t>
      </w:r>
    </w:p>
    <w:p w14:paraId="15B4074A" w14:textId="3AB5FCC2"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Một là,</w:t>
      </w:r>
      <w:r w:rsidRPr="00F722E8">
        <w:rPr>
          <w:rFonts w:eastAsia="Times New Roman"/>
          <w:sz w:val="28"/>
          <w:szCs w:val="28"/>
        </w:rPr>
        <w:t xml:space="preserve"> tiếp tục xây dựng và hoàn thiện các văn bản hướng dẫn Luật An toàn, vệ sinh lao động, cần thiết phải có một hệ thống quản lý thống nhất ATLĐ, do một Bộ, thường là Bộ Lao động chủ trì. Tại một số quốc gia, các tổ chức nghiên cứu, đào tạo, huấn luyện và triển khai hoạt động ATLĐ được cấp kinh phí hoạt động chủ yếu từ Quỹ bảo hiểm tai nạn lao động (đóng góp từ NSDLĐ). Chính phủ chỉ cấp kinh phí cho các hoạt động quản lý như thanh tra, kiểm tra, giám sát của cơ quan quản lý nhà nước. Đây là một kinh nghiệm </w:t>
      </w:r>
      <w:r w:rsidRPr="00F722E8">
        <w:rPr>
          <w:rFonts w:eastAsia="Times New Roman"/>
          <w:sz w:val="28"/>
          <w:szCs w:val="28"/>
        </w:rPr>
        <w:lastRenderedPageBreak/>
        <w:t>mà Việt Nam có thể áp dụng để giảm đầu tư từ ngân sách nhà nước, tăng tính xã hội hóa các hoạt động ATLĐ.</w:t>
      </w:r>
    </w:p>
    <w:p w14:paraId="368870C9"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hai,</w:t>
      </w:r>
      <w:r w:rsidRPr="00F722E8">
        <w:rPr>
          <w:rFonts w:eastAsia="Times New Roman"/>
          <w:sz w:val="28"/>
          <w:szCs w:val="28"/>
        </w:rPr>
        <w:t xml:space="preserve"> cần có sự điều chỉnh để đảm bảo sự thống nhất trong Luật AT, VSLĐ và một số văn bản pháp lý liên quan. Cùng với Bộ luật Lao động, Luật An Toàn vệ sinh lao động là cơ sở pháp lý quan trọng để đảm bảo an toàn lao động. Vì vậy, các quy định về ATLĐ cần phải thống nhất và toàn diện, tránh tình trạng chồng chéo, trùng lắp trong các văn bản pháp luật như Luật Hóa chất, Luật Khoáng sản, Luật Công đoàn… Cần thống nhất, tập trung việc hướng dẫn trong một văn bản tạo thuận lợi, thống nhất cho việc áp dụng.</w:t>
      </w:r>
    </w:p>
    <w:p w14:paraId="2B5B8CC3"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ba,</w:t>
      </w:r>
      <w:r w:rsidRPr="00F722E8">
        <w:rPr>
          <w:rFonts w:eastAsia="Times New Roman"/>
          <w:sz w:val="28"/>
          <w:szCs w:val="28"/>
        </w:rPr>
        <w:t xml:space="preserve"> cần có văn bản quy định chi tiết như tiêu chuẩn phân loại lao động theo điều kiện lao động; quyền của người lao động không theo hợp đồng lao động tham gia bảo hiểm tai nạn lao động tự nguyện, trách nhiệm của Chính phủ trong việc quy định chi tiết việc hỗ trợ tiền đóng bảo hiểm tai nạn lao động theo hình thức tự nguyện... Cần đảm bảo việc xây dựng, ban hành các quy chuẩn, tiêu chuẩn chuyên ngành vẫn một cách đầy đủ, đồng bộ, đảm bảo tính cập nhật, đáp ứng quy chuẩn được xây dựng, ban hành theo đúng quy trình, thủ tục.</w:t>
      </w:r>
    </w:p>
    <w:p w14:paraId="7233E217"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sz w:val="28"/>
          <w:szCs w:val="28"/>
        </w:rPr>
        <w:t>Thứ tư,</w:t>
      </w:r>
      <w:r w:rsidRPr="00F722E8">
        <w:rPr>
          <w:rFonts w:eastAsia="Times New Roman"/>
          <w:sz w:val="28"/>
          <w:szCs w:val="28"/>
        </w:rPr>
        <w:t xml:space="preserve"> cần giảm bớt số lượng văn bản hướng dẫn thi hành, để hạn chế việc có quá nhiều cơ quan ban hành trong nhiều văn bản khác nhau, từ đó hạn chế gây khó khăn cho cơ quan, tổ chức, cá nhân trong việc tiếp cận và áp dụng pháp luật. Không nên giao Chính phủ là cơ quan được giao quy định chi tiết thi hành Luật An toàn vệ sinh lao động nhưng khi ban hành Nghị định lại ủy quyền tiếp cho các bộ ban hành văn bản hướng dẫn thi hành như đã đề cập ở phần thực trạng. Các văn bản được ban hành phải đảm bảo chất lượng, tính khả thi để không dẫn đến tình trạng phải sửa đổi, thay thế trong thời gian ngắn hoặc gây vướng mắc trong tổ chức thực hiện, ảnh hưởng đến quyền lợi hợp pháp của người lao động cũng như hiệu quả thực thi pháp luật về ATLĐ.</w:t>
      </w:r>
    </w:p>
    <w:p w14:paraId="4B75709C" w14:textId="77777777"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lastRenderedPageBreak/>
        <w:t>Ngoài ra</w:t>
      </w:r>
      <w:r w:rsidRPr="00F722E8">
        <w:rPr>
          <w:rFonts w:eastAsia="Times New Roman"/>
          <w:i/>
          <w:sz w:val="28"/>
          <w:szCs w:val="28"/>
        </w:rPr>
        <w:t>,</w:t>
      </w:r>
      <w:r w:rsidRPr="00F722E8">
        <w:rPr>
          <w:rFonts w:eastAsia="Times New Roman"/>
          <w:sz w:val="28"/>
          <w:szCs w:val="28"/>
        </w:rPr>
        <w:t xml:space="preserve"> cần có quy định rõ ràng, cụ thể về vị trí, vai trò của tổ chức đại diện người sử dụng lao động của hội nông dân và các tổ chức chính trị, tổ chức chính trị xã hội, tổ chức xã hội nghề nghiệp trong việc tham gia bảo đảm an toàn, vệ sinh lao động để nâng cao hiệu quả áp dụng trong thực tiễn tránh tình trạng lúng túng khi áp dụng.</w:t>
      </w:r>
    </w:p>
    <w:p w14:paraId="736DEC02" w14:textId="77777777" w:rsidR="00AB0896" w:rsidRPr="00F722E8" w:rsidRDefault="00AB0896" w:rsidP="00A33951">
      <w:pPr>
        <w:pStyle w:val="02"/>
        <w:rPr>
          <w:i/>
        </w:rPr>
      </w:pPr>
      <w:bookmarkStart w:id="52" w:name="_Toc178320850"/>
      <w:r w:rsidRPr="00F722E8">
        <w:t>3.2. Giải pháp nâng cao hiệu quả thực hiện pháp luật về an toàn lao động tại các doanh nghiệp ở tỉnh Bình Định</w:t>
      </w:r>
      <w:bookmarkEnd w:id="52"/>
    </w:p>
    <w:p w14:paraId="5B03F2AD" w14:textId="77777777" w:rsidR="00AB0896" w:rsidRPr="00F722E8" w:rsidRDefault="00AB0896" w:rsidP="00A33951">
      <w:pPr>
        <w:pStyle w:val="03"/>
      </w:pPr>
      <w:bookmarkStart w:id="53" w:name="_Toc178320851"/>
      <w:r w:rsidRPr="00F722E8">
        <w:t>3.2.1. Giải pháp đối với cơ quan chức năng để hoàn thiện pháp luật và nâng cao hiệu quả thực hiện pháp luật về an toàn lao động tại các doanh nghiệp ở tỉnh Bình Định</w:t>
      </w:r>
      <w:bookmarkEnd w:id="53"/>
    </w:p>
    <w:p w14:paraId="4181AAB1"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Để hoàn thiện pháp luật và nâng cao hiệu quả thực hiện pháp luật về an toàn lao động tại các doanh nghiệp ở tỉnh Bình Định tác giả xin gợi mở một số giải pháp cơ bản sau:</w:t>
      </w:r>
    </w:p>
    <w:p w14:paraId="267E2BF5" w14:textId="77777777" w:rsidR="00AB0896" w:rsidRPr="00F722E8" w:rsidRDefault="00AB0896" w:rsidP="00071F7A">
      <w:pPr>
        <w:tabs>
          <w:tab w:val="left" w:pos="993"/>
        </w:tabs>
        <w:spacing w:after="0" w:line="360" w:lineRule="auto"/>
        <w:ind w:firstLine="567"/>
        <w:jc w:val="both"/>
        <w:rPr>
          <w:sz w:val="28"/>
          <w:szCs w:val="28"/>
        </w:rPr>
      </w:pPr>
      <w:r w:rsidRPr="00F722E8">
        <w:rPr>
          <w:rStyle w:val="Emphasis"/>
          <w:bCs/>
          <w:sz w:val="28"/>
          <w:szCs w:val="28"/>
        </w:rPr>
        <w:t>Một là</w:t>
      </w:r>
      <w:r w:rsidRPr="00F722E8">
        <w:rPr>
          <w:sz w:val="28"/>
          <w:szCs w:val="28"/>
        </w:rPr>
        <w:t xml:space="preserve">, về vấn đề lãnh đạo, chỉ đạo của các lãnh đạo sở ban ngành trong thực hiện công tác ATLĐ trên địa bàn tỉnh Bình Định. Cần tăng cường hơn nữa sự lãnh đạo, chỉ đạo của Ban chấp hành Công đoàn các cấp đối với công tác ATVSLĐ. Xác định rõ công tác ATVSLĐ là công tác đảm bảo an toàn tính mạng, sức khỏe cho người lao động; là nhiệm vụ quan trọng nên phải đưa vào chương trình, kế hoạch công tác hàng năm và cả nhiệm kỳ, trong đó có phân công nhiệm vụ cụ thể và xác định rõ chỉ tiêu giảm tai nạn lao động, bệnh nghề nghiệp. Trong quá trình tổ chức triển khai thực hiện thường xuyên đôn đốc, kiểm tra, giám sát, đánh giá việc thực hiện công tác ATLĐ của từng cấp. Tiếp tục quán triệt các chủ trương của Đảng, chính sách pháp luật của nhà nước trong công tác ATVSLĐ.  Từng bước kiện toàn bộ máy, nâng cao hiệu lực, hiệu quả triển khai quản lý nhà nước về ATLĐ. Trước hết hoàn thiện mô hình tổ chức bộ máy làm công tác thanh tra, kiểm tra công tác  an toàn, vệ sinh lao động qua việc bổ sung nhiệm vụ điều tra tai nạn lao động cho ủy ban </w:t>
      </w:r>
      <w:r w:rsidRPr="00F722E8">
        <w:rPr>
          <w:sz w:val="28"/>
          <w:szCs w:val="28"/>
        </w:rPr>
        <w:lastRenderedPageBreak/>
        <w:t>nhân dân cấp quận huyện, phường xã; nghiên cứu áp dụng mô hình thanh tra chuyên ngành an toàn, vệ sinh lao động theo vùng. Triển khai chỉ đạo công tác tập huấn, bồi dưỡng nâng cao năng lực quản lý nhà nước về an toàn, vệ sinh lao động đối với người làm công tác quản lý, chỉ đạo tổ chức thực hiện công tác an toàn, vệ sinh lao động cấp quận, huyện, phường, xã nhằm kịp thời đáp ứng các nhiệm vụ mới.</w:t>
      </w:r>
    </w:p>
    <w:p w14:paraId="51691FCF" w14:textId="77777777" w:rsidR="00AB0896" w:rsidRPr="00F722E8" w:rsidRDefault="00AB0896" w:rsidP="00071F7A">
      <w:pPr>
        <w:tabs>
          <w:tab w:val="left" w:pos="993"/>
        </w:tabs>
        <w:spacing w:after="0" w:line="360" w:lineRule="auto"/>
        <w:ind w:firstLine="567"/>
        <w:jc w:val="both"/>
        <w:rPr>
          <w:sz w:val="28"/>
          <w:szCs w:val="28"/>
        </w:rPr>
      </w:pPr>
      <w:r w:rsidRPr="00F722E8">
        <w:rPr>
          <w:rStyle w:val="Emphasis"/>
          <w:bCs/>
          <w:sz w:val="28"/>
          <w:szCs w:val="28"/>
        </w:rPr>
        <w:t>Hai là</w:t>
      </w:r>
      <w:r w:rsidRPr="00F722E8">
        <w:rPr>
          <w:sz w:val="28"/>
          <w:szCs w:val="28"/>
        </w:rPr>
        <w:t>, tích cực các cấp có liên quan cần tham gia nghiên cứu, đề xuất hoàn thiện văn bản pháp luật; tiêu chuẩn, quy chuẩn kỹ thuật về an toàn, vệ sinh lao động. Tích cực tham gia nghiên cứu góp ý hoàn thiện các quy định pháp luật về an toàn, vệ sinh lao động; các văn bản hướng dẫn thực hiện. Đặc biệt việc đánh giá quá trình thực hiện Luật An toàn vệ sinh lao động để đề xuất kiến nghị khắc phục những khó khăn, vướng mắc, bất cập trong các quy định hiện hành phù hợp với điều kiện thực tiễn. Hướng dẫn, chỉ đạo các doanh nghiệp yêu cầu tổ chức Công đoàn thực hiện công tác ATVSLĐ; tham gia cải thiện điều kiện và môi trường làm việc, giảm thiểu sự cố mất an toàn, tai nạn lao động, bệnh nghề nghiệp một cách cụ thể, sát thực, nhất là tại các Công đoàn doanh nghiệp.</w:t>
      </w:r>
    </w:p>
    <w:p w14:paraId="48F61ED1" w14:textId="72AE6C2D" w:rsidR="00AB0896" w:rsidRPr="00F722E8" w:rsidRDefault="00AB0896" w:rsidP="00071F7A">
      <w:pPr>
        <w:tabs>
          <w:tab w:val="left" w:pos="993"/>
        </w:tabs>
        <w:spacing w:after="0" w:line="360" w:lineRule="auto"/>
        <w:ind w:firstLine="567"/>
        <w:jc w:val="both"/>
        <w:rPr>
          <w:sz w:val="28"/>
          <w:szCs w:val="28"/>
        </w:rPr>
      </w:pPr>
      <w:r w:rsidRPr="00F722E8">
        <w:rPr>
          <w:rStyle w:val="Emphasis"/>
          <w:bCs/>
          <w:sz w:val="28"/>
          <w:szCs w:val="28"/>
        </w:rPr>
        <w:t>Ba là</w:t>
      </w:r>
      <w:r w:rsidRPr="00F722E8">
        <w:rPr>
          <w:sz w:val="28"/>
          <w:szCs w:val="28"/>
        </w:rPr>
        <w:t xml:space="preserve">, các chủ thể cơ quan có liên quan cần quan tâm hơn nữa công tác thông tin, tuyên truyền pháp luật về ATLĐ. Tiếp tục quan tâm, tăng cường đầu tư nguồn lực cho công tác tuyên truyền, phổ biến Luật AT, VSLĐ và các văn bản hướng dẫn thực hiện; về quyền, nghĩa vụ của người lao động và người sử dụng lao động trong công tác ATLĐ; về vai trò, quyền, trách nhiệm của tổ chức Công đoàn trong việc tham gia cải thiện điều kiện làm việc, phòng ngừa sự cố, tai nạn lao động, bệnh nghề nghiệp. Tiếp tục đổi mới hình thức, nâng cao hơn nữa hiệu quả của công tác thông tin, tuyên truyền về ATLĐ; chú trọng tới công tác tuyên truyền trực quan, cụ thể, sát thực tế với công việc của người lao động; giới thiệu, nhân rộng các mô hình làm tốt công </w:t>
      </w:r>
      <w:r w:rsidRPr="00F722E8">
        <w:rPr>
          <w:sz w:val="28"/>
          <w:szCs w:val="28"/>
        </w:rPr>
        <w:lastRenderedPageBreak/>
        <w:t>tác an toàn, vệ sinh lao động; hướng dẫn, phổ biến về các mô hình, kinh nghiệm tổ chức cho người lao động tự phát hiện các nguy cơ, sự cố mất an toàn, vệ sinh lao động tại nơi làm việc và đưa ra các đề xuất, kiến nghị và giải pháp bảo đảm an toàn, vệ sinh lao động. Phổ biến các ứng dụng, phát triển rộng rãi công nghệ thông tin và mạng xã hội (zalo, trang website, fanpage, youtube, tiktok ….) trong công tác thông tin, tuyên truyền, hỗ trợ cán bộ Công đoàn, người lao động trong công tác ATLĐ.</w:t>
      </w:r>
    </w:p>
    <w:p w14:paraId="250910DE"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Tăng cường thông tin giữa Liên đoàn Lao động tỉnh với Công đoàn cấp trên trực tiếp cơ sở và Công đoàn cơ sở tại doanh nghiệp. Khi phát hiện có vi phạm pháp luật ATLĐ hoặc xảy ra sự cố, tai nạn lao động nghiêm trọng; Công đoàn doanh nghiệp phải thông tin ngay cho Liên đoàn Lao động tỉnh về diễn biến, hậu quả, nguyên nhân và tình hình giải quyết, xử lý vi phạm, sự cố, tai nạn lao động của các cơ quan chức năng và thể hiện rõ vai trò, trách nhiệm, sự tham gia của tổ chức Công đoàn.</w:t>
      </w:r>
    </w:p>
    <w:p w14:paraId="67D8DF6D" w14:textId="77777777" w:rsidR="00AB0896" w:rsidRPr="00F722E8" w:rsidRDefault="00AB0896" w:rsidP="00071F7A">
      <w:pPr>
        <w:tabs>
          <w:tab w:val="left" w:pos="993"/>
        </w:tabs>
        <w:spacing w:after="0" w:line="360" w:lineRule="auto"/>
        <w:ind w:firstLine="567"/>
        <w:jc w:val="both"/>
        <w:rPr>
          <w:sz w:val="28"/>
          <w:szCs w:val="28"/>
        </w:rPr>
      </w:pPr>
      <w:r w:rsidRPr="00F722E8">
        <w:rPr>
          <w:i/>
          <w:sz w:val="28"/>
          <w:szCs w:val="28"/>
        </w:rPr>
        <w:t>Bốn là,</w:t>
      </w:r>
      <w:r w:rsidRPr="00F722E8">
        <w:rPr>
          <w:sz w:val="28"/>
          <w:szCs w:val="28"/>
        </w:rPr>
        <w:t xml:space="preserve"> về công tác tham gia kiểm tra, thanh tra; giám sát việc thực hiện chính sách, pháp luật về ATLĐ tại địa bàn tỉnh. Tích cực tăng cường, phối hợp chặt chẽ hơn nữa giữa các cấp Công đoàn tại doanh nghiệp với các cơ quan chức năng trong công tác thanh tra, kiểm tra; giám sát việc thực hiện các quy định của pháp luật về ATLĐ để kịp thời phát hiện các vi phạm, sai phạm, các nguy cơ mất an toàn, vệ sinh lao động, từ đó yêu cầu khắc phục các vi phạm, nguy cơ mất an toàn lao động để ngăn ngừa sự cố, tai nạn lao động, bảo đảm an toàn và sức khỏe cho người lao động. Kịp thời đề xuất khen thưởng các chủ sử dụng lao động, đơn vị, người lao động chấp hành tốt và kiến nghị xử lý nghiêm minh, kịp thời các chủ sử dụng lao động, đơn vị không tuân thủ, vi phạm các quy định của pháp luật về an toàn, vệ sinh lao động. Các cơ quan chức năng cần phân công cán bộ kịp thời đến và bám sát hiện trường nơi xảy ra sự cố, tai nạn lao động để nắm bắt diễn biến, hậu quả, </w:t>
      </w:r>
      <w:r w:rsidRPr="00F722E8">
        <w:rPr>
          <w:sz w:val="28"/>
          <w:szCs w:val="28"/>
        </w:rPr>
        <w:lastRenderedPageBreak/>
        <w:t>nguyên nhân và cấp cứu người bị tai nạn lao động, điều tra, lập biên bản sự cố, tai nạn lao động. Chủ động đề xuất cơ quan chức năng hoặc người sử dụng lao động công bố, thông tin, phổ biến rộng rãi sự cố, tai nạn lao động, nhất là việc rút kinh nghiệm và các giải pháp khắc phục, phòng ngừa sự cố, tai nạn lao động tái diễn. Tổ chức đôn đốc, giám sát việc khắc phục các vi phạm, thực hiện các giải pháp phòng ngừa sự cố, tai nạn lao động tái diễn và giải quyết chế độ cho người lao động bị tai nạn lao động, xử lý người có trách nhiệm để xảy ra sự cố, tai nạn lao động theo kết quả điều tra tai nạn lao động. Tổ chức thực hiện nghiêm các quy định của Luật An toàn vệ sinh lao động, các quy định pháp luật về công tác ATVSLĐ, xây dựng được môi trường làm việc an toàn, lành mạnh góp phần hạn chế thấp nhất những sự cố, tai nạn lao động đáng tiếc xảy ra sẽ giúp cho người lao động yên tâm làm việc, bảo vệ sức khỏe cho người lao động nhằm góp phần giúp cho doanh nghiệp phát triển lâu dài, bền vững và lao động sản xuất đạt hiệu quả./.</w:t>
      </w:r>
    </w:p>
    <w:p w14:paraId="06003D15" w14:textId="2878E20D"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Công tác thanh tra, kiểm tra về ATLĐ phải được thực hiện theo Kế hoạch do Sở Lao động Thương binh và Xã hội phê duyệt nhằm kịp thời phát hiện các sai phạm để ngăn ngừa TNLĐ.  Thanh tra các tổ chức huấn luyện, kiểm định có vi phạm trong hoạt động huấn luyện, kiểm định để kịp thời xử lý, nâng cao chất lượng và tạo sự công bằng trong các tổ chức dịch vụ này. Đẩy mạnh đưa tin, công khai các đơn vị vi phạm trên website của Sở Lao động Thương binh và Xã hội tỉnh và các phương tiện thông tin đại chúng; biểu dương các đơn vị làm tốt và phê phán các đơn vị, tổ chức vi phạm để doanh nghiệp, xã hội được biết.</w:t>
      </w:r>
    </w:p>
    <w:p w14:paraId="5233F1FF" w14:textId="4084CF2F"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i/>
          <w:iCs/>
          <w:sz w:val="28"/>
          <w:szCs w:val="28"/>
        </w:rPr>
        <w:t>Năm là,</w:t>
      </w:r>
      <w:r w:rsidRPr="00F722E8">
        <w:rPr>
          <w:rFonts w:eastAsia="Times New Roman"/>
          <w:sz w:val="28"/>
          <w:szCs w:val="28"/>
        </w:rPr>
        <w:t xml:space="preserve"> cần bồi dưỡng, tập huấn, nâng cao năng lực, kỹ năng cho đội ngũ cán bộ làm công tác ATLĐ trong các cơ quan quản lý nhà nước, đặc biệt là các  cán bộ ở cấp quận, huyện, xã. Trong bối cảnh biên chế, nhân lực làm công tác này hiện nay được coi là khá mỏng thì việc đào tạo, bồi dưỡng cán </w:t>
      </w:r>
      <w:r w:rsidRPr="00F722E8">
        <w:rPr>
          <w:rFonts w:eastAsia="Times New Roman"/>
          <w:sz w:val="28"/>
          <w:szCs w:val="28"/>
        </w:rPr>
        <w:lastRenderedPageBreak/>
        <w:t>bộ, phân cấp hợp lý và tăng cường trách nhiệm của từng cấp từng ngành là quan trọng, nhất là cấp quận, huyện, thị xã. Bên cạnh đó, cần tăng cường và thúc đẩy hợp tác quốc tế trong lĩnh vực ATVSLĐ nhằm tranh thủ sự giúp đỡ kinh nghiệm, kiến thức, kỹ năng và có thêm nguồn lực để triển khai các hoạt động ATLĐ.</w:t>
      </w:r>
    </w:p>
    <w:p w14:paraId="2DD79349" w14:textId="420D1C56" w:rsidR="00AB0896" w:rsidRPr="00F722E8" w:rsidRDefault="00AB0896" w:rsidP="00071F7A">
      <w:pPr>
        <w:tabs>
          <w:tab w:val="left" w:pos="993"/>
        </w:tabs>
        <w:spacing w:after="0" w:line="360" w:lineRule="auto"/>
        <w:ind w:firstLine="567"/>
        <w:jc w:val="both"/>
        <w:rPr>
          <w:rFonts w:eastAsia="Times New Roman"/>
          <w:sz w:val="28"/>
          <w:szCs w:val="28"/>
        </w:rPr>
      </w:pPr>
      <w:r w:rsidRPr="00F722E8">
        <w:rPr>
          <w:rFonts w:eastAsia="Times New Roman"/>
          <w:sz w:val="28"/>
          <w:szCs w:val="28"/>
        </w:rPr>
        <w:t xml:space="preserve">Ngoài ra, cần </w:t>
      </w:r>
      <w:r w:rsidRPr="00F722E8">
        <w:rPr>
          <w:sz w:val="28"/>
          <w:szCs w:val="28"/>
        </w:rPr>
        <w:t>tăng cường các hoạt động định hướng, hỗ trợ, can thiệp của UBND về an toàn, vệ sinh lao động đối với người lao động làm việc không theo hợp đồng lao động. Đẩy mạnh xã hội hóa các dịch vụ trong lĩnh vực an toàn, vệ sinh lao động. Tạo điều kiện xã hội hóa, phát triển các dịch vụ trong lĩnh vực an toàn, vệ sinh lao động, đặc biệt là các dịch vụ kiểm định kỹ thuật an toàn lao động, tư vấn hỗ trợ pháp luật về an toàn, vệ sinh lao động, các biện pháp cải thiện điều kiện làm việc.</w:t>
      </w:r>
    </w:p>
    <w:p w14:paraId="423A3495" w14:textId="7330AA94" w:rsidR="00AB0896" w:rsidRPr="00F722E8" w:rsidRDefault="00A31DA6" w:rsidP="00A31DA6">
      <w:pPr>
        <w:pStyle w:val="03"/>
      </w:pPr>
      <w:bookmarkStart w:id="54" w:name="_Toc178320852"/>
      <w:r>
        <w:t>3.2.2.</w:t>
      </w:r>
      <w:r w:rsidR="00AB0896" w:rsidRPr="00F722E8">
        <w:t xml:space="preserve"> Giải pháp đối với các doanh nghiệp thực pháp luật về an toàn lao động tại các doanh nghiệp ở tỉnh Bình Định</w:t>
      </w:r>
      <w:bookmarkEnd w:id="54"/>
    </w:p>
    <w:p w14:paraId="4E000288"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Đối với các doanh nghiệp thực pháp luật về an toàn lao động tại các doanh nghiệp ở tỉnh Bình Định cần đảm bảo một số giải pháp sau:</w:t>
      </w:r>
    </w:p>
    <w:p w14:paraId="716E0367" w14:textId="77777777" w:rsidR="00AB0896" w:rsidRPr="00F722E8" w:rsidRDefault="00AB0896" w:rsidP="00071F7A">
      <w:pPr>
        <w:tabs>
          <w:tab w:val="left" w:pos="993"/>
        </w:tabs>
        <w:spacing w:after="0" w:line="360" w:lineRule="auto"/>
        <w:ind w:firstLine="567"/>
        <w:jc w:val="both"/>
        <w:rPr>
          <w:sz w:val="28"/>
          <w:szCs w:val="28"/>
        </w:rPr>
      </w:pPr>
      <w:r w:rsidRPr="00F722E8">
        <w:rPr>
          <w:rFonts w:eastAsia="Times New Roman"/>
          <w:i/>
          <w:iCs/>
          <w:sz w:val="28"/>
          <w:szCs w:val="28"/>
        </w:rPr>
        <w:t>Thứ nhất,</w:t>
      </w:r>
      <w:r w:rsidRPr="00F722E8">
        <w:rPr>
          <w:rFonts w:eastAsia="Times New Roman"/>
          <w:sz w:val="28"/>
          <w:szCs w:val="28"/>
        </w:rPr>
        <w:t> cần nâng cao chất lượng công tác đào tạo, huấn luyện về ATLĐ và các hoạt động phòng ngừa, đánh giá rủi ro đối với các chủ thể có liên quan đến việc đảm bảo ATLĐ tại DN. Điều này giúp NSDLĐ và NLĐ chủ động phòng ngừa, hạn chế các TNLĐ, BNN; thúc đẩy và đề cao vai trò đảm bảo quyền và trách nhiệm của tổ chức công đoàn tại DN trong việc thực hiện an toàn lao động, vệ sinh lao động. Người sử dụng lao động, người lao động cũng cần chủ động trang bị kiến thức, kỹ năng về ATLĐ; thực hiện đầy đủ các quyền, nghĩa vụ của mình được quy định trong Luật.</w:t>
      </w:r>
    </w:p>
    <w:p w14:paraId="24858B1E"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 xml:space="preserve">UBND Tỉnh cần có kế hoạch cụ thể để kiện toàn, nâng cao năng lực bộ máy, cán bộ làm công tác ATLĐ, đặc biệt các cấp Công đoàn tại DN. Trong đó ưu tiên bố trí cán bộ làm công tác an toàn, vệ sinh lao động ở các cấp Công </w:t>
      </w:r>
      <w:r w:rsidRPr="00F722E8">
        <w:rPr>
          <w:sz w:val="28"/>
          <w:szCs w:val="28"/>
        </w:rPr>
        <w:lastRenderedPageBreak/>
        <w:t>đoàn là người có kinh nghiệm về nghiệp vụ ATLĐ, các doanh nghiệp có nguy cơ cao xảy ra sự cố mất an toàn, tai nạn lao động, bệnh nghề nghiệp, các địa phương, đơn vị có nhiều doanh nghiệp hoạt động và khu công nghiệp có đông công nhân lao động. Lập kế hoạch định kỳ tổ chức tập huấn cho các bộ Công đoàn, nhất là cán bộ Công đoàn cơ sở, các an toàn vệ sinh viên ở các doanh nghiệp thuộc các lĩnh vực có nguy cơ cao xảy ra sự cố mất an toàn, tai nạn lao động và bệnh nghề nghiệp. Chú trọng cập nhật những điểm mới, quy định mới của pháp luật về công tác an toàn vệ sinh lao động; những mô hình và kinh nghiệm cụ thể, sát thực để các đơn vị áp dụng thực hiện. Đẩy mạnh công tác đào tạo, huấn luyện, tuyên truyền, nâng cao nhận thức về an toàn trong lao động cho chủ sử dụng lao động, người lao động, nhất là mạng lưới an toàn vệ sinh viên trong các đơn vị, doanh nghiệp.</w:t>
      </w:r>
    </w:p>
    <w:p w14:paraId="3236CBC0" w14:textId="0C04D60E" w:rsidR="00AB0896" w:rsidRPr="00F722E8" w:rsidRDefault="00AB0896" w:rsidP="00071F7A">
      <w:pPr>
        <w:tabs>
          <w:tab w:val="left" w:pos="993"/>
        </w:tabs>
        <w:spacing w:after="0" w:line="360" w:lineRule="auto"/>
        <w:ind w:firstLine="567"/>
        <w:jc w:val="both"/>
        <w:rPr>
          <w:sz w:val="28"/>
          <w:szCs w:val="28"/>
        </w:rPr>
      </w:pPr>
      <w:r w:rsidRPr="00F722E8">
        <w:rPr>
          <w:i/>
          <w:sz w:val="28"/>
          <w:szCs w:val="28"/>
        </w:rPr>
        <w:t>Thứ hai</w:t>
      </w:r>
      <w:r w:rsidRPr="00F722E8">
        <w:rPr>
          <w:sz w:val="28"/>
          <w:szCs w:val="28"/>
        </w:rPr>
        <w:t>, đối với các DN, cơ sở sản xuất kinh doanh, chủ đầu tư, nhà thầu xây dựng phải chấp hành nghiêm pháp luật về ATLĐ, an toàn trong xây dựng theo quy định của Luật Xây dựng và các văn bản pháp luật liên quan; xây dựng và thực hiện đầy đủ nội quy, quy trình làm việc bảo đảm an toàn của máy móc, thiết bị và nơi làm việc. Tổ chức huấn luyện an toàn vệ sinh lao động đầy đủ cho các nhóm đối tượng; trang bị đầy đủ phương tiện bảo vệ cá nhân cho người lao động; cải thiện điều kiện lao động; kiểm định và khai báo sử dụng máy móc, thiết bị, vật tư, chất có yêu cầu nghiêm ngặt về an toàn lao động, xây dựng và ban hành nội quy và biện pháp phòng cháy chữa cháy.</w:t>
      </w:r>
    </w:p>
    <w:p w14:paraId="7B335405" w14:textId="77777777" w:rsidR="00AB0896" w:rsidRPr="00F722E8" w:rsidRDefault="00AB0896" w:rsidP="00071F7A">
      <w:pPr>
        <w:tabs>
          <w:tab w:val="left" w:pos="993"/>
        </w:tabs>
        <w:spacing w:after="0" w:line="360" w:lineRule="auto"/>
        <w:ind w:firstLine="567"/>
        <w:jc w:val="both"/>
        <w:rPr>
          <w:sz w:val="28"/>
          <w:szCs w:val="28"/>
        </w:rPr>
      </w:pPr>
      <w:r w:rsidRPr="00F722E8">
        <w:rPr>
          <w:sz w:val="28"/>
          <w:szCs w:val="28"/>
        </w:rPr>
        <w:t xml:space="preserve">Các DN phải chấp hành nghiêm chỉnh các quy định về phòng, chống cháy nổ trong quản lý bảo quản, vận chuyển và sử dụng vật liệu nổ công nghiệp. Thực hiện công tác tự kiểm tra, kiểm soát, đánh giá nguy cơ, xây dựng các biện pháp phòng ngừa các yếu tố nguy hiểm có hại và thực hiện các biện pháp bảo đảm an toàn vệ sinh lao động tại những nơi có nguy cơ xảy ra tai nạn lao động. Tăng cường phối hợp với Công đoàn cơ sở tuyên truyền, </w:t>
      </w:r>
      <w:r w:rsidRPr="00F722E8">
        <w:rPr>
          <w:sz w:val="28"/>
          <w:szCs w:val="28"/>
        </w:rPr>
        <w:lastRenderedPageBreak/>
        <w:t>hướng dẫn người lao động chấp hành pháp luật về an toàn vệ sinh lao động và nội quy, quy trình, tiêu chuẩn, quy chuẩn, quy phạm về an toàn vệ sinh lao động.</w:t>
      </w:r>
    </w:p>
    <w:p w14:paraId="7B2B4AC2" w14:textId="77777777" w:rsidR="00AB0896" w:rsidRPr="00F722E8" w:rsidRDefault="00AB0896" w:rsidP="00071F7A">
      <w:pPr>
        <w:tabs>
          <w:tab w:val="left" w:pos="993"/>
        </w:tabs>
        <w:spacing w:after="0" w:line="360" w:lineRule="auto"/>
        <w:ind w:firstLine="567"/>
        <w:jc w:val="both"/>
        <w:rPr>
          <w:sz w:val="28"/>
          <w:szCs w:val="28"/>
        </w:rPr>
      </w:pPr>
      <w:r w:rsidRPr="00F722E8">
        <w:rPr>
          <w:rFonts w:eastAsia="Times New Roman"/>
          <w:i/>
          <w:sz w:val="28"/>
          <w:szCs w:val="28"/>
        </w:rPr>
        <w:t>Thứ ba,</w:t>
      </w:r>
      <w:r w:rsidRPr="00F722E8">
        <w:rPr>
          <w:rFonts w:eastAsia="Times New Roman"/>
          <w:sz w:val="28"/>
          <w:szCs w:val="28"/>
        </w:rPr>
        <w:t xml:space="preserve"> DN phải thường xuyên kiểm tra chất lượng, kiểm định an toàn các máy, thiết bị có yêu cầu nghiêm ngặt về ATLĐ và phương tiện bảo vệ cá nhân là hoạt động bắt buộc để đánh giá chất lượng và độ an toàn của phương tiện, thiết bị trước khi đưa ra thị trường và trong quá trình sử dụng. Hoạt động kiểm tra, kiểm định, chứng nhận là dịch vụ kỹ thuật do một tổ chức có uy tín cung cấp sẽ đảm bảo giúp cơ quan quản lý nhà nước về an toàn lao động quản lý hoạt động kiểm tra, chứng nhận và quản lý đội ngũ kỹ thuật viên kiểm tra, kiểm định, nội dung, các yêu cầu an toàn của từng máy, thiết bị.</w:t>
      </w:r>
    </w:p>
    <w:p w14:paraId="01DB3A6C" w14:textId="77777777" w:rsidR="00A31DA6" w:rsidRDefault="00A31DA6" w:rsidP="00071F7A">
      <w:pPr>
        <w:tabs>
          <w:tab w:val="left" w:pos="993"/>
        </w:tabs>
        <w:spacing w:after="0" w:line="360" w:lineRule="auto"/>
        <w:ind w:firstLine="567"/>
        <w:jc w:val="both"/>
        <w:rPr>
          <w:b/>
          <w:sz w:val="28"/>
          <w:szCs w:val="28"/>
        </w:rPr>
      </w:pPr>
    </w:p>
    <w:p w14:paraId="44FDED8E" w14:textId="77777777" w:rsidR="00A31DA6" w:rsidRDefault="00A31DA6">
      <w:pPr>
        <w:spacing w:after="0" w:line="240" w:lineRule="auto"/>
        <w:rPr>
          <w:b/>
          <w:sz w:val="28"/>
          <w:szCs w:val="28"/>
        </w:rPr>
      </w:pPr>
      <w:r>
        <w:rPr>
          <w:b/>
          <w:sz w:val="28"/>
          <w:szCs w:val="28"/>
        </w:rPr>
        <w:br w:type="page"/>
      </w:r>
    </w:p>
    <w:p w14:paraId="46DFF9EC" w14:textId="6D1838A6" w:rsidR="00AB0896" w:rsidRPr="00F722E8" w:rsidRDefault="00AB0896" w:rsidP="00A31DA6">
      <w:pPr>
        <w:pStyle w:val="01"/>
      </w:pPr>
      <w:bookmarkStart w:id="55" w:name="_Toc178320853"/>
      <w:r w:rsidRPr="00F722E8">
        <w:lastRenderedPageBreak/>
        <w:t xml:space="preserve">Tiểu kết </w:t>
      </w:r>
      <w:r w:rsidR="00A31DA6" w:rsidRPr="00F722E8">
        <w:t xml:space="preserve">Chương </w:t>
      </w:r>
      <w:r w:rsidRPr="00F722E8">
        <w:t>3</w:t>
      </w:r>
      <w:bookmarkEnd w:id="55"/>
    </w:p>
    <w:p w14:paraId="1983BFE8" w14:textId="30947D27" w:rsidR="00AB0896" w:rsidRPr="00F722E8" w:rsidRDefault="00AB0896" w:rsidP="00071F7A">
      <w:pPr>
        <w:tabs>
          <w:tab w:val="left" w:pos="993"/>
        </w:tabs>
        <w:spacing w:after="0" w:line="360" w:lineRule="auto"/>
        <w:ind w:firstLine="567"/>
        <w:jc w:val="both"/>
        <w:rPr>
          <w:sz w:val="28"/>
          <w:szCs w:val="28"/>
          <w:shd w:val="clear" w:color="auto" w:fill="FFFFFF"/>
        </w:rPr>
      </w:pPr>
      <w:r w:rsidRPr="00F722E8">
        <w:rPr>
          <w:rFonts w:eastAsia="Times New Roman"/>
          <w:sz w:val="28"/>
          <w:szCs w:val="28"/>
        </w:rPr>
        <w:t xml:space="preserve">Công tác phòng ngừa, đánh giá rủi ro, kiểm soát các yếu tố nguy hiểm, có hại; chăm sóc sức khỏe người lao động, cải thiện điều kiện làm việc và cơ chế hỗ trợ rủi ro cho doanh nghiệp và người lao động ngày càng được quan tâm. Pháp luật về ATLĐ ngày càng được hoàn thiện góp phần tích cực vào thực hiện áp dụng trên thực tế. Tuy nhiên, như đã đánh giá từ thực trạng pháp luật và thực tiễn thực hiện pháp luật về ATLĐ trong các DN tại tỉnh Bình Định vẫn còn một số bất cập, hạn chế cần được khắc phục. Trên cơ sở các nguyên nhân đã được nắm bắt, trong phạm vi Chương 3 này, tác giả đã đưa ra một số giải pháp hoàn thiện hệ thống pháp luật và nâng cao hiệu quả thực hiện pháp luật về ATLĐ trong các DN tại tỉnh Bình Định. Trong đó, tác giả tập trung chủ yếu vào các giải pháp nâng cao hiệu quả thực hiện pháp luật về ATLĐ trong DN tại tỉnh Bình Định, bao gồm hai nhóm cơ bản: (1) Nhóm giải pháp đối với cơ quan chức năng trong việc nâng cao hiệu quả thực hiện pháp luật về ATLĐ trong các DN tại tỉnh Bình Định; (2) Nhóm giải pháp đối với DN trong đó bao gồm hai chủ thể chính là NSDLĐ và NLĐ trong việc nâng cao hiệu quả thực hiện pháp luật về ATLĐ trong các DN tại tỉnh Bình Định trong thời gian tới. Để mang lại hiệu quả cao, cần phải thực hiện đồng bộ các giải pháp để từ đó góp phần vào đảm bảo an toàn cho NLĐ, từ đó </w:t>
      </w:r>
      <w:r w:rsidRPr="00F722E8">
        <w:rPr>
          <w:sz w:val="28"/>
          <w:szCs w:val="28"/>
          <w:shd w:val="clear" w:color="auto" w:fill="FFFFFF"/>
        </w:rPr>
        <w:t>ổn định việc sản xuất giúp DN ngày càng phát triển ổn định, bền vững và an toàn.</w:t>
      </w:r>
    </w:p>
    <w:p w14:paraId="6E65F3B5" w14:textId="77777777" w:rsidR="00AB0896" w:rsidRPr="00F722E8" w:rsidRDefault="00AB0896" w:rsidP="00071F7A">
      <w:pPr>
        <w:tabs>
          <w:tab w:val="left" w:pos="993"/>
        </w:tabs>
        <w:spacing w:after="0" w:line="360" w:lineRule="auto"/>
        <w:ind w:firstLine="567"/>
        <w:jc w:val="both"/>
        <w:rPr>
          <w:sz w:val="28"/>
          <w:szCs w:val="28"/>
          <w:shd w:val="clear" w:color="auto" w:fill="FFFFFF"/>
        </w:rPr>
      </w:pPr>
    </w:p>
    <w:p w14:paraId="58434B15" w14:textId="77777777" w:rsidR="00AB0896" w:rsidRPr="00F722E8" w:rsidRDefault="00AB0896" w:rsidP="00071F7A">
      <w:pPr>
        <w:tabs>
          <w:tab w:val="left" w:pos="993"/>
        </w:tabs>
        <w:spacing w:after="0" w:line="360" w:lineRule="auto"/>
        <w:ind w:firstLine="567"/>
        <w:jc w:val="both"/>
        <w:rPr>
          <w:sz w:val="28"/>
          <w:szCs w:val="28"/>
          <w:shd w:val="clear" w:color="auto" w:fill="FFFFFF"/>
        </w:rPr>
      </w:pPr>
    </w:p>
    <w:p w14:paraId="782B3333" w14:textId="77777777" w:rsidR="00A31DA6" w:rsidRDefault="00A31DA6">
      <w:pPr>
        <w:spacing w:after="0" w:line="240" w:lineRule="auto"/>
        <w:rPr>
          <w:rFonts w:eastAsia="Times New Roman"/>
          <w:b/>
          <w:sz w:val="28"/>
          <w:szCs w:val="28"/>
        </w:rPr>
      </w:pPr>
      <w:r>
        <w:rPr>
          <w:rFonts w:eastAsia="Times New Roman"/>
          <w:b/>
          <w:sz w:val="28"/>
          <w:szCs w:val="28"/>
        </w:rPr>
        <w:br w:type="page"/>
      </w:r>
    </w:p>
    <w:p w14:paraId="040ABEC5" w14:textId="4912FAC5" w:rsidR="00AB0896" w:rsidRPr="00F722E8" w:rsidRDefault="00AB0896" w:rsidP="00A31DA6">
      <w:pPr>
        <w:pStyle w:val="01"/>
      </w:pPr>
      <w:bookmarkStart w:id="56" w:name="_Toc178320854"/>
      <w:r w:rsidRPr="00F722E8">
        <w:lastRenderedPageBreak/>
        <w:t>KẾT LUẬN</w:t>
      </w:r>
      <w:bookmarkEnd w:id="56"/>
    </w:p>
    <w:p w14:paraId="0CC2A7C3" w14:textId="77777777" w:rsidR="00A31DA6" w:rsidRDefault="00A31DA6" w:rsidP="00071F7A">
      <w:pPr>
        <w:pStyle w:val="NormalWeb"/>
        <w:shd w:val="clear" w:color="auto" w:fill="FFFFFF"/>
        <w:tabs>
          <w:tab w:val="left" w:pos="993"/>
        </w:tabs>
        <w:spacing w:before="0" w:beforeAutospacing="0" w:after="0" w:afterAutospacing="0" w:line="360" w:lineRule="auto"/>
        <w:ind w:firstLine="567"/>
        <w:jc w:val="both"/>
        <w:textAlignment w:val="baseline"/>
        <w:rPr>
          <w:sz w:val="28"/>
          <w:szCs w:val="28"/>
          <w:shd w:val="clear" w:color="auto" w:fill="FFFFFF"/>
        </w:rPr>
      </w:pPr>
    </w:p>
    <w:p w14:paraId="2B4538D3" w14:textId="3CB1D199" w:rsidR="00AB0896" w:rsidRPr="00F722E8" w:rsidRDefault="00AB0896" w:rsidP="00071F7A">
      <w:pPr>
        <w:pStyle w:val="NormalWeb"/>
        <w:shd w:val="clear" w:color="auto" w:fill="FFFFFF"/>
        <w:tabs>
          <w:tab w:val="left" w:pos="993"/>
        </w:tabs>
        <w:spacing w:before="0" w:beforeAutospacing="0" w:after="0" w:afterAutospacing="0" w:line="360" w:lineRule="auto"/>
        <w:ind w:firstLine="567"/>
        <w:jc w:val="both"/>
        <w:textAlignment w:val="baseline"/>
        <w:rPr>
          <w:sz w:val="28"/>
          <w:szCs w:val="28"/>
        </w:rPr>
      </w:pPr>
      <w:r w:rsidRPr="00F722E8">
        <w:rPr>
          <w:sz w:val="28"/>
          <w:szCs w:val="28"/>
          <w:shd w:val="clear" w:color="auto" w:fill="FFFFFF"/>
        </w:rPr>
        <w:t>Lao động là một bộ phận quan trọng trong sự phát triển của cả đất nước. Đây là lực lượng chính tạo ra của cải vật chất và đời sống tinh thần cho xã hội.  Chất lượng, năng suất lao động là một yếu tố phản ánh sự phát triển của đất nước, gia đình, xã hội và chính bản thân người lao động.</w:t>
      </w:r>
      <w:r w:rsidRPr="00F722E8">
        <w:rPr>
          <w:sz w:val="28"/>
          <w:szCs w:val="28"/>
        </w:rPr>
        <w:t xml:space="preserve"> </w:t>
      </w:r>
      <w:r w:rsidRPr="00F722E8">
        <w:rPr>
          <w:sz w:val="28"/>
          <w:szCs w:val="28"/>
          <w:shd w:val="clear" w:color="auto" w:fill="FFFFFF"/>
        </w:rPr>
        <w:t>Vì vậy, đời sống của người lao động luôn được quan tâm. Sự an toàn, sức khỏe, tính mạng của người lao động cần được đề cao. Lao động hoạt động trong rất nhiều ngành nghề, mỗi ngành nghề. đó dù ít dù nhiều cũng tồn tại những mối nguy mà người lao động phải đối mặt, làm cho người lao động có thể bị tai nạn hoặc mắc bệnh nghề nghiệp, ảnh hưởng đến sức khỏe, vì vậy vấn đề đặt ra là làm thế nào để hạn chế được tai nạn lao động đến mức thấp nhất.</w:t>
      </w:r>
      <w:r w:rsidRPr="00F722E8">
        <w:rPr>
          <w:sz w:val="28"/>
          <w:szCs w:val="28"/>
        </w:rPr>
        <w:t xml:space="preserve"> </w:t>
      </w:r>
      <w:r w:rsidRPr="00F722E8">
        <w:rPr>
          <w:sz w:val="28"/>
          <w:szCs w:val="28"/>
          <w:shd w:val="clear" w:color="auto" w:fill="FFFFFF"/>
        </w:rPr>
        <w:t>Để đảm bảo ổn định việc sản xuất, quan trọng hơn là bảo vệ sức khỏe cho người lao động, cần tuyệt đối tuân thủ các quy định của pháp luật, đặc biệt các nguyên tắc trong An toàn, vệ sinh lao động.</w:t>
      </w:r>
      <w:r w:rsidRPr="00F722E8">
        <w:rPr>
          <w:sz w:val="28"/>
          <w:szCs w:val="28"/>
        </w:rPr>
        <w:t xml:space="preserve"> Sau 10 năm thực hiện Chỉ thị số 29-CT/TW, ngày 18/9/2013 của Ban Bí thư về đẩy mạnh công tác an toàn, vệ sinh lao động trong thời kỳ công nghiệp hóa, hiện đại hóa và hội nhập quốc tế đạt nhiều kết quả tích cực, tỉ lệ tai nạn lao động nghiêm trọng trên cả nước cũng tại các DN trên địa bàn tỉnh Bình Định có xu hướng giảm. Nhận thức về pháp luật, trách nhiệm của các cấp ủy, tổ chức đảng, chính quyền, cơ quan, tổ chức, doanh nghiệp, người lao động tại địa bàn được nâng lên. Chính sách, pháp luật về an toàn, vệ sinh lao động ngày càng được hoàn thiện. Tuy nhiên, trong quá trình lao động, làm việc con người thường không tránh khỏi những nguy cơ về an toàn sức khỏe, tính mạng. Đây là những yếu tố nguy hiểm gây ra những tổn thương cho người lao động, có thể là những tai nạn ngoài ý muốn, bệnh nghề nghiệp,... những vấn đề trên có thể gây ra việc suy giảm khả năng lao động của người lao động. Mục đích của việc đảm bảo ATLĐ là đảm bảo </w:t>
      </w:r>
      <w:r w:rsidRPr="00F722E8">
        <w:rPr>
          <w:sz w:val="28"/>
          <w:szCs w:val="28"/>
        </w:rPr>
        <w:lastRenderedPageBreak/>
        <w:t>cho quyền lợi của người lao động khi làm việc. Họ cần được làm việc trong điều kiện đầy đủ vệ sinh và an toàn để đảm bảo sức khỏe, tính mạng cũng như sức lao động của họ. Để đảm bảo được ATLĐ cho NLĐ, pháp luật là một công cụ rất quan trọng không thể thiếu. Chính vì vậy, Nhà nước luôn quan tâm hoàn thiện và nâng cao hiệu quả áp dụng. Để góp phần nhận thức một cách đầy đủ về các quy định của pháp luật về ATLĐ cũng như đánh giá thực tiễn thực thi. Trong phạm vi đề án, từ cơ sở lý luận, tác giả lựa chọ đánh giá quy định pháp luật và thực tiễn thực hiện pháp luật về ATLĐ trong các DN tại tỉnh Bình Định. Trên cơ sở nắm bắt những hạn chế và vướng mắc của thực trạng pháp luật và thực tiễn thực hiện pháp luật, đề án đã đề xuất được các giải pháp quan trọng nhằm góp phần hoàn thiện quy định của pháp luật và nâng cao hiệu quả thực hiện pháp luật về ATLĐ tại địa bàn. Từ đó, đảm bảo môi trường lao động an toàn tại các DN đóng trên địa bàn tỉnh, góp phần bảo vệ tính mạng, sức khỏe của NLĐ, thúc đẩy năng lực sản xuất của các DN ngày càng phát triển bền vững.</w:t>
      </w:r>
    </w:p>
    <w:p w14:paraId="19A1C568" w14:textId="77777777" w:rsidR="00AB0896" w:rsidRPr="00F722E8" w:rsidRDefault="00AB0896" w:rsidP="00071F7A">
      <w:pPr>
        <w:pStyle w:val="NormalWeb"/>
        <w:shd w:val="clear" w:color="auto" w:fill="FFFFFF"/>
        <w:tabs>
          <w:tab w:val="left" w:pos="993"/>
        </w:tabs>
        <w:spacing w:before="0" w:beforeAutospacing="0" w:after="0" w:afterAutospacing="0" w:line="360" w:lineRule="auto"/>
        <w:ind w:firstLine="567"/>
        <w:jc w:val="both"/>
        <w:textAlignment w:val="baseline"/>
        <w:rPr>
          <w:sz w:val="28"/>
          <w:szCs w:val="28"/>
        </w:rPr>
      </w:pPr>
    </w:p>
    <w:p w14:paraId="1E807B04" w14:textId="77777777" w:rsidR="00AB0896" w:rsidRPr="00F722E8" w:rsidRDefault="00AB0896" w:rsidP="00071F7A">
      <w:pPr>
        <w:pStyle w:val="NormalWeb"/>
        <w:shd w:val="clear" w:color="auto" w:fill="FFFFFF"/>
        <w:tabs>
          <w:tab w:val="left" w:pos="993"/>
        </w:tabs>
        <w:spacing w:before="0" w:beforeAutospacing="0" w:after="0" w:afterAutospacing="0" w:line="360" w:lineRule="auto"/>
        <w:ind w:firstLine="567"/>
        <w:jc w:val="both"/>
        <w:textAlignment w:val="baseline"/>
        <w:rPr>
          <w:sz w:val="28"/>
          <w:szCs w:val="28"/>
        </w:rPr>
      </w:pPr>
    </w:p>
    <w:p w14:paraId="41FC037F" w14:textId="77777777" w:rsidR="00AB0896" w:rsidRPr="00F722E8" w:rsidRDefault="00AB0896" w:rsidP="00071F7A">
      <w:pPr>
        <w:pStyle w:val="NormalWeb"/>
        <w:shd w:val="clear" w:color="auto" w:fill="FFFFFF"/>
        <w:tabs>
          <w:tab w:val="left" w:pos="993"/>
        </w:tabs>
        <w:spacing w:before="0" w:beforeAutospacing="0" w:after="0" w:afterAutospacing="0" w:line="360" w:lineRule="auto"/>
        <w:ind w:firstLine="567"/>
        <w:jc w:val="both"/>
        <w:textAlignment w:val="baseline"/>
        <w:rPr>
          <w:sz w:val="28"/>
          <w:szCs w:val="28"/>
        </w:rPr>
      </w:pPr>
    </w:p>
    <w:p w14:paraId="7C1EFE11" w14:textId="77777777" w:rsidR="00AB0896" w:rsidRPr="00F722E8" w:rsidRDefault="00AB0896" w:rsidP="00071F7A">
      <w:pPr>
        <w:pStyle w:val="NormalWeb"/>
        <w:shd w:val="clear" w:color="auto" w:fill="FFFFFF"/>
        <w:tabs>
          <w:tab w:val="left" w:pos="993"/>
        </w:tabs>
        <w:spacing w:before="0" w:beforeAutospacing="0" w:after="0" w:afterAutospacing="0" w:line="360" w:lineRule="auto"/>
        <w:ind w:firstLine="567"/>
        <w:jc w:val="both"/>
        <w:textAlignment w:val="baseline"/>
        <w:rPr>
          <w:sz w:val="28"/>
          <w:szCs w:val="28"/>
        </w:rPr>
      </w:pPr>
    </w:p>
    <w:p w14:paraId="4C05D7B3" w14:textId="77777777" w:rsidR="00AB0896" w:rsidRPr="00F722E8" w:rsidRDefault="00AB0896" w:rsidP="00071F7A">
      <w:pPr>
        <w:tabs>
          <w:tab w:val="left" w:pos="993"/>
        </w:tabs>
        <w:spacing w:after="0" w:line="360" w:lineRule="auto"/>
        <w:ind w:firstLine="567"/>
        <w:jc w:val="both"/>
        <w:rPr>
          <w:sz w:val="28"/>
          <w:szCs w:val="28"/>
        </w:rPr>
      </w:pPr>
    </w:p>
    <w:p w14:paraId="2C70E623" w14:textId="77777777" w:rsidR="00A31DA6" w:rsidRDefault="00A31DA6">
      <w:pPr>
        <w:spacing w:after="0" w:line="240" w:lineRule="auto"/>
        <w:rPr>
          <w:rFonts w:eastAsia="Times New Roman"/>
          <w:b/>
          <w:sz w:val="28"/>
          <w:szCs w:val="28"/>
        </w:rPr>
      </w:pPr>
      <w:r>
        <w:rPr>
          <w:rFonts w:eastAsia="Times New Roman"/>
          <w:b/>
          <w:sz w:val="28"/>
          <w:szCs w:val="28"/>
        </w:rPr>
        <w:br w:type="page"/>
      </w:r>
    </w:p>
    <w:p w14:paraId="1730BBE1" w14:textId="58C8DA70" w:rsidR="00AB0896" w:rsidRPr="00F722E8" w:rsidRDefault="00AB0896" w:rsidP="00A31DA6">
      <w:pPr>
        <w:pStyle w:val="01"/>
      </w:pPr>
      <w:bookmarkStart w:id="57" w:name="_Toc178320855"/>
      <w:r w:rsidRPr="00F722E8">
        <w:lastRenderedPageBreak/>
        <w:t>DANH MỤC TÀI LIỆU THAM KHẢO</w:t>
      </w:r>
      <w:bookmarkEnd w:id="57"/>
    </w:p>
    <w:p w14:paraId="175031AD" w14:textId="77777777" w:rsidR="00AB0896" w:rsidRPr="00F722E8" w:rsidRDefault="00AB0896" w:rsidP="00071F7A">
      <w:pPr>
        <w:tabs>
          <w:tab w:val="left" w:pos="993"/>
        </w:tabs>
        <w:spacing w:after="0" w:line="360" w:lineRule="auto"/>
        <w:ind w:firstLine="567"/>
        <w:jc w:val="both"/>
        <w:rPr>
          <w:sz w:val="28"/>
          <w:szCs w:val="28"/>
        </w:rPr>
      </w:pPr>
      <w:r w:rsidRPr="00F722E8">
        <w:rPr>
          <w:rFonts w:eastAsia="Times New Roman"/>
          <w:b/>
          <w:sz w:val="28"/>
          <w:szCs w:val="28"/>
        </w:rPr>
        <w:t>I. Văn bản pháp luật</w:t>
      </w:r>
    </w:p>
    <w:p w14:paraId="7A8E727D"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rPr>
        <w:t>Ban Thường vụ Tỉnh ủy (khóa XX) tỉnh Bình Định (2024), Chỉ thị số 43-CT/TU ngày 12/4/2024 của Ban Thường vụ Tỉnh ủy (khóa XX) về tiếp tục tăng cường sự lãnh đạo của Đảng đối với công tác an toàn, vệ sinh lao động trong tình hình mới;</w:t>
      </w:r>
    </w:p>
    <w:p w14:paraId="45CB31E7"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rFonts w:eastAsia="Times New Roman"/>
          <w:sz w:val="28"/>
          <w:szCs w:val="28"/>
        </w:rPr>
        <w:t>Bộ Lao động - Thương binh và Xã hội</w:t>
      </w:r>
      <w:r w:rsidRPr="00F722E8">
        <w:rPr>
          <w:rFonts w:eastAsia="Times New Roman"/>
          <w:bCs/>
          <w:sz w:val="28"/>
          <w:szCs w:val="28"/>
        </w:rPr>
        <w:t xml:space="preserve">  (2016), Thông tư số 07/2016/BLĐTBXH</w:t>
      </w:r>
      <w:r w:rsidRPr="00F722E8">
        <w:rPr>
          <w:rFonts w:eastAsia="Times New Roman"/>
          <w:sz w:val="28"/>
          <w:szCs w:val="28"/>
        </w:rPr>
        <w:t> ngày 15/05/2016 của Bộ Lao động - Thương binh và Xã hội quy định một số nội dung tổ chức thực hiện công tác an toàn, vệ sinh lao động trong cơ sở sản xuất kinh doanh;</w:t>
      </w:r>
    </w:p>
    <w:p w14:paraId="1F463493" w14:textId="4B91FF22"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bCs/>
          <w:sz w:val="28"/>
          <w:szCs w:val="28"/>
          <w:shd w:val="clear" w:color="auto" w:fill="FFFFFF"/>
        </w:rPr>
        <w:t xml:space="preserve">Chính phủ (2016), </w:t>
      </w:r>
      <w:r w:rsidRPr="00F722E8">
        <w:rPr>
          <w:rFonts w:eastAsia="Times New Roman"/>
          <w:bCs/>
          <w:sz w:val="28"/>
          <w:szCs w:val="28"/>
        </w:rPr>
        <w:t>Nghị định số 39/2016/NĐ-CP</w:t>
      </w:r>
      <w:r w:rsidRPr="00F722E8">
        <w:rPr>
          <w:rFonts w:eastAsia="Times New Roman"/>
          <w:sz w:val="28"/>
          <w:szCs w:val="28"/>
        </w:rPr>
        <w:t> ngày 15/05/2016 của Chính phủ quy định chi tiết thi hành một số Điều của Luật An toàn, vệ sinh lao động;</w:t>
      </w:r>
    </w:p>
    <w:p w14:paraId="635BB415"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bCs/>
          <w:sz w:val="28"/>
          <w:szCs w:val="28"/>
          <w:shd w:val="clear" w:color="auto" w:fill="FFFFFF"/>
        </w:rPr>
        <w:t xml:space="preserve">Chính phủ (2016), </w:t>
      </w:r>
      <w:r w:rsidRPr="00F722E8">
        <w:rPr>
          <w:sz w:val="28"/>
          <w:szCs w:val="28"/>
        </w:rPr>
        <w:t>Nghị định 37/2016/NĐ-CP quy định chi tiết và hướng dẫn thi hành một số điều của Luật An toàn, vệ sinh lao động về bảo hiểm tai nạn lao động, bệnh nghề nghiệp bắt buộc;</w:t>
      </w:r>
    </w:p>
    <w:p w14:paraId="50186ACF"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bCs/>
          <w:sz w:val="28"/>
          <w:szCs w:val="28"/>
          <w:shd w:val="clear" w:color="auto" w:fill="FFFFFF"/>
        </w:rPr>
        <w:t xml:space="preserve">Chính phủ (2016), </w:t>
      </w:r>
      <w:r w:rsidRPr="00F722E8">
        <w:rPr>
          <w:sz w:val="28"/>
          <w:szCs w:val="28"/>
        </w:rPr>
        <w:t>Nghị định 44/2016/NĐ-CP quy định chi tiết một số điều của Luật An toàn, vệ sinh lao động về hoạt động kiểm định kỹ thuật an toàn lao động, huấn luyện An toàn, vệ sinh lao động và quan trắc môi trường lao động;</w:t>
      </w:r>
    </w:p>
    <w:p w14:paraId="53C67797"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bCs/>
          <w:sz w:val="28"/>
          <w:szCs w:val="28"/>
          <w:shd w:val="clear" w:color="auto" w:fill="FFFFFF"/>
        </w:rPr>
        <w:t xml:space="preserve">Chính phủ (2022), </w:t>
      </w:r>
      <w:r w:rsidRPr="00F722E8">
        <w:rPr>
          <w:sz w:val="28"/>
          <w:szCs w:val="28"/>
        </w:rPr>
        <w:t>Nghị định 12/2022/NĐ-CP quy định về việc xử phạt đối với hành vi vi phạm quy định về các biện pháp đảm bảo an toàn, vệ sinh lao động;</w:t>
      </w:r>
    </w:p>
    <w:p w14:paraId="7FE6C760"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lang w:val="id-ID"/>
        </w:rPr>
        <w:t>Quốc hội</w:t>
      </w:r>
      <w:r w:rsidRPr="00F722E8">
        <w:rPr>
          <w:sz w:val="28"/>
          <w:szCs w:val="28"/>
        </w:rPr>
        <w:t xml:space="preserve"> nước CHXHCN Việt Nam</w:t>
      </w:r>
      <w:r w:rsidRPr="00F722E8">
        <w:rPr>
          <w:sz w:val="28"/>
          <w:szCs w:val="28"/>
          <w:lang w:val="id-ID"/>
        </w:rPr>
        <w:t xml:space="preserve"> (20</w:t>
      </w:r>
      <w:r w:rsidRPr="00F722E8">
        <w:rPr>
          <w:sz w:val="28"/>
          <w:szCs w:val="28"/>
        </w:rPr>
        <w:t>15</w:t>
      </w:r>
      <w:r w:rsidRPr="00F722E8">
        <w:rPr>
          <w:sz w:val="28"/>
          <w:szCs w:val="28"/>
          <w:lang w:val="id-ID"/>
        </w:rPr>
        <w:t xml:space="preserve">), </w:t>
      </w:r>
      <w:r w:rsidRPr="00F722E8">
        <w:rPr>
          <w:i/>
          <w:iCs/>
          <w:sz w:val="28"/>
          <w:szCs w:val="28"/>
          <w:shd w:val="clear" w:color="auto" w:fill="FFFFFF"/>
        </w:rPr>
        <w:t> </w:t>
      </w:r>
      <w:bookmarkStart w:id="58" w:name="tvpllink_jofmpsyqcp"/>
      <w:r w:rsidRPr="00F722E8">
        <w:rPr>
          <w:iCs/>
          <w:sz w:val="28"/>
          <w:szCs w:val="28"/>
          <w:shd w:val="clear" w:color="auto" w:fill="FFFFFF"/>
        </w:rPr>
        <w:fldChar w:fldCharType="begin"/>
      </w:r>
      <w:r w:rsidRPr="00F722E8">
        <w:rPr>
          <w:iCs/>
          <w:sz w:val="28"/>
          <w:szCs w:val="28"/>
          <w:shd w:val="clear" w:color="auto" w:fill="FFFFFF"/>
        </w:rPr>
        <w:instrText xml:space="preserve"> HYPERLINK "https://thuvienphapluat.vn/van-ban/Bo-may-hanh-chinh/Luat-to-chuc-Chinh-phu-2015-282379.aspx" \t "_blank" </w:instrText>
      </w:r>
      <w:r w:rsidRPr="00F722E8">
        <w:rPr>
          <w:iCs/>
          <w:sz w:val="28"/>
          <w:szCs w:val="28"/>
          <w:shd w:val="clear" w:color="auto" w:fill="FFFFFF"/>
        </w:rPr>
        <w:fldChar w:fldCharType="separate"/>
      </w:r>
      <w:r w:rsidRPr="00F722E8">
        <w:rPr>
          <w:rStyle w:val="Hyperlink"/>
          <w:iCs/>
          <w:color w:val="auto"/>
          <w:sz w:val="28"/>
          <w:szCs w:val="28"/>
          <w:u w:val="none"/>
          <w:shd w:val="clear" w:color="auto" w:fill="FFFFFF"/>
        </w:rPr>
        <w:t>Luật Tổ chức Chính phủ</w:t>
      </w:r>
      <w:r w:rsidRPr="00F722E8">
        <w:rPr>
          <w:iCs/>
          <w:sz w:val="28"/>
          <w:szCs w:val="28"/>
          <w:shd w:val="clear" w:color="auto" w:fill="FFFFFF"/>
        </w:rPr>
        <w:fldChar w:fldCharType="end"/>
      </w:r>
      <w:bookmarkEnd w:id="58"/>
      <w:r w:rsidRPr="00F722E8">
        <w:rPr>
          <w:i/>
          <w:iCs/>
          <w:sz w:val="28"/>
          <w:szCs w:val="28"/>
          <w:shd w:val="clear" w:color="auto" w:fill="FFFFFF"/>
        </w:rPr>
        <w:t xml:space="preserve">, </w:t>
      </w:r>
      <w:r w:rsidRPr="00F722E8">
        <w:rPr>
          <w:sz w:val="28"/>
          <w:szCs w:val="28"/>
          <w:lang w:val="id-ID"/>
        </w:rPr>
        <w:t>Hà Nội</w:t>
      </w:r>
      <w:r w:rsidRPr="00F722E8">
        <w:rPr>
          <w:sz w:val="28"/>
          <w:szCs w:val="28"/>
        </w:rPr>
        <w:t>;</w:t>
      </w:r>
    </w:p>
    <w:p w14:paraId="537BA0D0"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lang w:val="id-ID"/>
        </w:rPr>
        <w:t>Quốc hội</w:t>
      </w:r>
      <w:r w:rsidRPr="00F722E8">
        <w:rPr>
          <w:sz w:val="28"/>
          <w:szCs w:val="28"/>
        </w:rPr>
        <w:t xml:space="preserve"> nước CHXHCN Việt Nam</w:t>
      </w:r>
      <w:r w:rsidRPr="00F722E8">
        <w:rPr>
          <w:sz w:val="28"/>
          <w:szCs w:val="28"/>
          <w:lang w:val="id-ID"/>
        </w:rPr>
        <w:t xml:space="preserve"> (20</w:t>
      </w:r>
      <w:r w:rsidRPr="00F722E8">
        <w:rPr>
          <w:sz w:val="28"/>
          <w:szCs w:val="28"/>
        </w:rPr>
        <w:t>20</w:t>
      </w:r>
      <w:r w:rsidRPr="00F722E8">
        <w:rPr>
          <w:sz w:val="28"/>
          <w:szCs w:val="28"/>
          <w:lang w:val="id-ID"/>
        </w:rPr>
        <w:t xml:space="preserve">), </w:t>
      </w:r>
      <w:bookmarkStart w:id="59" w:name="tvpllink_ziujubsckf"/>
      <w:r w:rsidRPr="00F722E8">
        <w:rPr>
          <w:iCs/>
          <w:sz w:val="28"/>
          <w:szCs w:val="28"/>
          <w:shd w:val="clear" w:color="auto" w:fill="FFFFFF"/>
        </w:rPr>
        <w:fldChar w:fldCharType="begin"/>
      </w:r>
      <w:r w:rsidRPr="00F722E8">
        <w:rPr>
          <w:iCs/>
          <w:sz w:val="28"/>
          <w:szCs w:val="28"/>
          <w:shd w:val="clear" w:color="auto" w:fill="FFFFFF"/>
        </w:rPr>
        <w:instrText xml:space="preserve"> HYPERLINK "https://thuvienphapluat.vn/van-ban/Vi-pham-hanh-chinh/Luat-67-2020-QH14-xu-ly-vi-pham-hanh-chinh-sua-doi-373520.aspx" \t "_blank" </w:instrText>
      </w:r>
      <w:r w:rsidRPr="00F722E8">
        <w:rPr>
          <w:iCs/>
          <w:sz w:val="28"/>
          <w:szCs w:val="28"/>
          <w:shd w:val="clear" w:color="auto" w:fill="FFFFFF"/>
        </w:rPr>
        <w:fldChar w:fldCharType="separate"/>
      </w:r>
      <w:r w:rsidRPr="00F722E8">
        <w:rPr>
          <w:rStyle w:val="Hyperlink"/>
          <w:iCs/>
          <w:color w:val="auto"/>
          <w:sz w:val="28"/>
          <w:szCs w:val="28"/>
          <w:u w:val="none"/>
          <w:shd w:val="clear" w:color="auto" w:fill="FFFFFF"/>
        </w:rPr>
        <w:t>Luật sửa đổi, bổ sung một số điều của Luật Xử lý vi phạm hành chính</w:t>
      </w:r>
      <w:r w:rsidRPr="00F722E8">
        <w:rPr>
          <w:iCs/>
          <w:sz w:val="28"/>
          <w:szCs w:val="28"/>
          <w:shd w:val="clear" w:color="auto" w:fill="FFFFFF"/>
        </w:rPr>
        <w:fldChar w:fldCharType="end"/>
      </w:r>
      <w:bookmarkEnd w:id="59"/>
      <w:r w:rsidRPr="00F722E8">
        <w:rPr>
          <w:sz w:val="28"/>
          <w:szCs w:val="28"/>
          <w:lang w:val="id-ID"/>
        </w:rPr>
        <w:t>, Hà Nội</w:t>
      </w:r>
      <w:r w:rsidRPr="00F722E8">
        <w:rPr>
          <w:sz w:val="28"/>
          <w:szCs w:val="28"/>
        </w:rPr>
        <w:t>;</w:t>
      </w:r>
    </w:p>
    <w:p w14:paraId="48D53DFA"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6"/>
          <w:sz w:val="28"/>
          <w:szCs w:val="28"/>
          <w:lang w:val="id-ID"/>
        </w:rPr>
      </w:pPr>
      <w:r w:rsidRPr="00F722E8">
        <w:rPr>
          <w:spacing w:val="-6"/>
          <w:sz w:val="28"/>
          <w:szCs w:val="28"/>
          <w:lang w:val="id-ID"/>
        </w:rPr>
        <w:lastRenderedPageBreak/>
        <w:t>Quốc hội</w:t>
      </w:r>
      <w:r w:rsidRPr="00F722E8">
        <w:rPr>
          <w:spacing w:val="-6"/>
          <w:sz w:val="28"/>
          <w:szCs w:val="28"/>
        </w:rPr>
        <w:t xml:space="preserve"> nước CHXHCN Việt Nam</w:t>
      </w:r>
      <w:r w:rsidRPr="00F722E8">
        <w:rPr>
          <w:spacing w:val="-6"/>
          <w:sz w:val="28"/>
          <w:szCs w:val="28"/>
          <w:lang w:val="id-ID"/>
        </w:rPr>
        <w:t xml:space="preserve"> (20</w:t>
      </w:r>
      <w:r w:rsidRPr="00F722E8">
        <w:rPr>
          <w:spacing w:val="-6"/>
          <w:sz w:val="28"/>
          <w:szCs w:val="28"/>
        </w:rPr>
        <w:t>19</w:t>
      </w:r>
      <w:r w:rsidRPr="00F722E8">
        <w:rPr>
          <w:i/>
          <w:iCs/>
          <w:sz w:val="28"/>
          <w:szCs w:val="28"/>
          <w:shd w:val="clear" w:color="auto" w:fill="FFFFFF"/>
        </w:rPr>
        <w:t xml:space="preserve">  </w:t>
      </w:r>
      <w:bookmarkStart w:id="60" w:name="tvpllink_nbilipmzhq"/>
      <w:r w:rsidRPr="00F722E8">
        <w:rPr>
          <w:iCs/>
          <w:sz w:val="28"/>
          <w:szCs w:val="28"/>
          <w:shd w:val="clear" w:color="auto" w:fill="FFFFFF"/>
        </w:rPr>
        <w:fldChar w:fldCharType="begin"/>
      </w:r>
      <w:r w:rsidRPr="00F722E8">
        <w:rPr>
          <w:iCs/>
          <w:sz w:val="28"/>
          <w:szCs w:val="28"/>
          <w:shd w:val="clear" w:color="auto" w:fill="FFFFFF"/>
        </w:rPr>
        <w:instrText xml:space="preserve"> HYPERLINK "https://thuvienphapluat.vn/van-ban/Lao-dong-Tien-luong/Bo-Luat-lao-dong-2019-333670.aspx" \t "_blank" </w:instrText>
      </w:r>
      <w:r w:rsidRPr="00F722E8">
        <w:rPr>
          <w:iCs/>
          <w:sz w:val="28"/>
          <w:szCs w:val="28"/>
          <w:shd w:val="clear" w:color="auto" w:fill="FFFFFF"/>
        </w:rPr>
        <w:fldChar w:fldCharType="separate"/>
      </w:r>
      <w:r w:rsidRPr="00F722E8">
        <w:rPr>
          <w:rStyle w:val="Hyperlink"/>
          <w:iCs/>
          <w:color w:val="auto"/>
          <w:sz w:val="28"/>
          <w:szCs w:val="28"/>
          <w:u w:val="none"/>
          <w:shd w:val="clear" w:color="auto" w:fill="FFFFFF"/>
        </w:rPr>
        <w:t>Bộ luật Lao động</w:t>
      </w:r>
      <w:r w:rsidRPr="00F722E8">
        <w:rPr>
          <w:iCs/>
          <w:sz w:val="28"/>
          <w:szCs w:val="28"/>
          <w:shd w:val="clear" w:color="auto" w:fill="FFFFFF"/>
        </w:rPr>
        <w:fldChar w:fldCharType="end"/>
      </w:r>
      <w:bookmarkEnd w:id="60"/>
      <w:r w:rsidRPr="00F722E8">
        <w:rPr>
          <w:iCs/>
          <w:spacing w:val="-6"/>
          <w:sz w:val="28"/>
          <w:szCs w:val="28"/>
          <w:shd w:val="clear" w:color="auto" w:fill="FFFFFF"/>
        </w:rPr>
        <w:t> </w:t>
      </w:r>
      <w:r w:rsidRPr="00F722E8">
        <w:rPr>
          <w:spacing w:val="-6"/>
          <w:sz w:val="28"/>
          <w:szCs w:val="28"/>
          <w:lang w:val="id-ID"/>
        </w:rPr>
        <w:t>, Hà</w:t>
      </w:r>
      <w:r w:rsidRPr="00F722E8">
        <w:rPr>
          <w:spacing w:val="-6"/>
          <w:sz w:val="28"/>
          <w:szCs w:val="28"/>
        </w:rPr>
        <w:t xml:space="preserve"> Nội;</w:t>
      </w:r>
    </w:p>
    <w:p w14:paraId="37B787AC"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lang w:val="id-ID"/>
        </w:rPr>
        <w:t>Quốc hội</w:t>
      </w:r>
      <w:r w:rsidRPr="00F722E8">
        <w:rPr>
          <w:sz w:val="28"/>
          <w:szCs w:val="28"/>
        </w:rPr>
        <w:t xml:space="preserve"> nước CHXHCN Việt Nam</w:t>
      </w:r>
      <w:r w:rsidRPr="00F722E8">
        <w:rPr>
          <w:sz w:val="28"/>
          <w:szCs w:val="28"/>
          <w:lang w:val="id-ID"/>
        </w:rPr>
        <w:t xml:space="preserve"> (20</w:t>
      </w:r>
      <w:r w:rsidRPr="00F722E8">
        <w:rPr>
          <w:sz w:val="28"/>
          <w:szCs w:val="28"/>
        </w:rPr>
        <w:t>13</w:t>
      </w:r>
      <w:r w:rsidRPr="00F722E8">
        <w:rPr>
          <w:sz w:val="28"/>
          <w:szCs w:val="28"/>
          <w:lang w:val="id-ID"/>
        </w:rPr>
        <w:t xml:space="preserve">), </w:t>
      </w:r>
      <w:r w:rsidRPr="00F722E8">
        <w:rPr>
          <w:iCs/>
          <w:sz w:val="28"/>
          <w:szCs w:val="28"/>
          <w:shd w:val="clear" w:color="auto" w:fill="FFFFFF"/>
        </w:rPr>
        <w:t> </w:t>
      </w:r>
      <w:bookmarkStart w:id="61" w:name="tvpllink_ehuytmxlsc"/>
      <w:r w:rsidRPr="00F722E8">
        <w:rPr>
          <w:iCs/>
          <w:sz w:val="28"/>
          <w:szCs w:val="28"/>
          <w:shd w:val="clear" w:color="auto" w:fill="FFFFFF"/>
        </w:rPr>
        <w:fldChar w:fldCharType="begin"/>
      </w:r>
      <w:r w:rsidRPr="00F722E8">
        <w:rPr>
          <w:iCs/>
          <w:sz w:val="28"/>
          <w:szCs w:val="28"/>
          <w:shd w:val="clear" w:color="auto" w:fill="FFFFFF"/>
        </w:rPr>
        <w:instrText xml:space="preserve"> HYPERLINK "https://thuvienphapluat.vn/van-ban/Lao-dong-Tien-luong/Luat-viec-lam-nam-2013-215628.aspx" \t "_blank" </w:instrText>
      </w:r>
      <w:r w:rsidRPr="00F722E8">
        <w:rPr>
          <w:iCs/>
          <w:sz w:val="28"/>
          <w:szCs w:val="28"/>
          <w:shd w:val="clear" w:color="auto" w:fill="FFFFFF"/>
        </w:rPr>
        <w:fldChar w:fldCharType="separate"/>
      </w:r>
      <w:r w:rsidRPr="00F722E8">
        <w:rPr>
          <w:rStyle w:val="Hyperlink"/>
          <w:iCs/>
          <w:color w:val="auto"/>
          <w:sz w:val="28"/>
          <w:szCs w:val="28"/>
          <w:u w:val="none"/>
          <w:shd w:val="clear" w:color="auto" w:fill="FFFFFF"/>
        </w:rPr>
        <w:t>Luật Việc làm</w:t>
      </w:r>
      <w:r w:rsidRPr="00F722E8">
        <w:rPr>
          <w:iCs/>
          <w:sz w:val="28"/>
          <w:szCs w:val="28"/>
          <w:shd w:val="clear" w:color="auto" w:fill="FFFFFF"/>
        </w:rPr>
        <w:fldChar w:fldCharType="end"/>
      </w:r>
      <w:bookmarkEnd w:id="61"/>
      <w:r w:rsidRPr="00F722E8">
        <w:rPr>
          <w:rFonts w:eastAsia="Times New Roman"/>
          <w:iCs/>
          <w:sz w:val="28"/>
          <w:szCs w:val="28"/>
        </w:rPr>
        <w:t>, Hà Nội;</w:t>
      </w:r>
    </w:p>
    <w:p w14:paraId="16DCA1E3"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lang w:val="id-ID"/>
        </w:rPr>
        <w:t>Quốc hội</w:t>
      </w:r>
      <w:r w:rsidRPr="00F722E8">
        <w:rPr>
          <w:sz w:val="28"/>
          <w:szCs w:val="28"/>
        </w:rPr>
        <w:t xml:space="preserve"> nước CHXHCN Việt Nam</w:t>
      </w:r>
      <w:r w:rsidRPr="00F722E8">
        <w:rPr>
          <w:sz w:val="28"/>
          <w:szCs w:val="28"/>
          <w:lang w:val="id-ID"/>
        </w:rPr>
        <w:t xml:space="preserve"> (20</w:t>
      </w:r>
      <w:r w:rsidRPr="00F722E8">
        <w:rPr>
          <w:sz w:val="28"/>
          <w:szCs w:val="28"/>
        </w:rPr>
        <w:t>15</w:t>
      </w:r>
      <w:r w:rsidRPr="00F722E8">
        <w:rPr>
          <w:sz w:val="28"/>
          <w:szCs w:val="28"/>
          <w:lang w:val="id-ID"/>
        </w:rPr>
        <w:t xml:space="preserve">), </w:t>
      </w:r>
      <w:r w:rsidRPr="00F722E8">
        <w:rPr>
          <w:i/>
          <w:iCs/>
          <w:sz w:val="28"/>
          <w:szCs w:val="28"/>
          <w:shd w:val="clear" w:color="auto" w:fill="FFFFFF"/>
        </w:rPr>
        <w:t> </w:t>
      </w:r>
      <w:bookmarkStart w:id="62" w:name="tvpllink_rnkvqnahsb"/>
      <w:r w:rsidRPr="00F722E8">
        <w:rPr>
          <w:iCs/>
          <w:sz w:val="28"/>
          <w:szCs w:val="28"/>
          <w:shd w:val="clear" w:color="auto" w:fill="FFFFFF"/>
        </w:rPr>
        <w:fldChar w:fldCharType="begin"/>
      </w:r>
      <w:r w:rsidRPr="00F722E8">
        <w:rPr>
          <w:iCs/>
          <w:sz w:val="28"/>
          <w:szCs w:val="28"/>
          <w:shd w:val="clear" w:color="auto" w:fill="FFFFFF"/>
        </w:rPr>
        <w:instrText xml:space="preserve"> HYPERLINK "https://thuvienphapluat.vn/van-ban/Lao-dong-Tien-luong/Luat-an-toan-ve-sinh-lao-dong-2015-281961.aspx" \t "_blank" </w:instrText>
      </w:r>
      <w:r w:rsidRPr="00F722E8">
        <w:rPr>
          <w:iCs/>
          <w:sz w:val="28"/>
          <w:szCs w:val="28"/>
          <w:shd w:val="clear" w:color="auto" w:fill="FFFFFF"/>
        </w:rPr>
        <w:fldChar w:fldCharType="separate"/>
      </w:r>
      <w:r w:rsidRPr="00F722E8">
        <w:rPr>
          <w:rStyle w:val="Hyperlink"/>
          <w:iCs/>
          <w:color w:val="auto"/>
          <w:sz w:val="28"/>
          <w:szCs w:val="28"/>
          <w:u w:val="none"/>
          <w:shd w:val="clear" w:color="auto" w:fill="FFFFFF"/>
        </w:rPr>
        <w:t>Luật An toàn, vệ sinh lao động</w:t>
      </w:r>
      <w:r w:rsidRPr="00F722E8">
        <w:rPr>
          <w:iCs/>
          <w:sz w:val="28"/>
          <w:szCs w:val="28"/>
          <w:shd w:val="clear" w:color="auto" w:fill="FFFFFF"/>
        </w:rPr>
        <w:fldChar w:fldCharType="end"/>
      </w:r>
      <w:bookmarkEnd w:id="62"/>
      <w:r w:rsidRPr="00F722E8">
        <w:rPr>
          <w:sz w:val="28"/>
          <w:szCs w:val="28"/>
          <w:lang w:val="id-ID"/>
        </w:rPr>
        <w:t>, Hà Nội</w:t>
      </w:r>
      <w:r w:rsidRPr="00F722E8">
        <w:rPr>
          <w:sz w:val="28"/>
          <w:szCs w:val="28"/>
        </w:rPr>
        <w:t>;</w:t>
      </w:r>
    </w:p>
    <w:p w14:paraId="293B311F"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lang w:val="id-ID"/>
        </w:rPr>
        <w:t>Quốc hội</w:t>
      </w:r>
      <w:r w:rsidRPr="00F722E8">
        <w:rPr>
          <w:sz w:val="28"/>
          <w:szCs w:val="28"/>
        </w:rPr>
        <w:t xml:space="preserve"> nước CHXHCN Việt Nam</w:t>
      </w:r>
      <w:r w:rsidRPr="00F722E8">
        <w:rPr>
          <w:sz w:val="28"/>
          <w:szCs w:val="28"/>
          <w:lang w:val="id-ID"/>
        </w:rPr>
        <w:t xml:space="preserve"> (20</w:t>
      </w:r>
      <w:r w:rsidRPr="00F722E8">
        <w:rPr>
          <w:sz w:val="28"/>
          <w:szCs w:val="28"/>
        </w:rPr>
        <w:t>17</w:t>
      </w:r>
      <w:r w:rsidRPr="00F722E8">
        <w:rPr>
          <w:sz w:val="28"/>
          <w:szCs w:val="28"/>
          <w:lang w:val="id-ID"/>
        </w:rPr>
        <w:t>), Bộ Luật Hình sự</w:t>
      </w:r>
      <w:r w:rsidRPr="00F722E8">
        <w:rPr>
          <w:sz w:val="28"/>
          <w:szCs w:val="28"/>
        </w:rPr>
        <w:t xml:space="preserve"> sửa đổi, bổ sung</w:t>
      </w:r>
      <w:r w:rsidRPr="00F722E8">
        <w:rPr>
          <w:sz w:val="28"/>
          <w:szCs w:val="28"/>
          <w:lang w:val="id-ID"/>
        </w:rPr>
        <w:t>, Hà Nội</w:t>
      </w:r>
      <w:r w:rsidRPr="00F722E8">
        <w:rPr>
          <w:sz w:val="28"/>
          <w:szCs w:val="28"/>
        </w:rPr>
        <w:t>;</w:t>
      </w:r>
    </w:p>
    <w:p w14:paraId="5ED839D1"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lang w:val="id-ID"/>
        </w:rPr>
        <w:t>Quốc hội</w:t>
      </w:r>
      <w:r w:rsidRPr="00F722E8">
        <w:rPr>
          <w:sz w:val="28"/>
          <w:szCs w:val="28"/>
        </w:rPr>
        <w:t xml:space="preserve"> nước CHXHCN Việt Nam</w:t>
      </w:r>
      <w:r w:rsidRPr="00F722E8">
        <w:rPr>
          <w:sz w:val="28"/>
          <w:szCs w:val="28"/>
          <w:lang w:val="id-ID"/>
        </w:rPr>
        <w:t xml:space="preserve"> (20</w:t>
      </w:r>
      <w:r w:rsidRPr="00F722E8">
        <w:rPr>
          <w:sz w:val="28"/>
          <w:szCs w:val="28"/>
        </w:rPr>
        <w:t>15</w:t>
      </w:r>
      <w:r w:rsidRPr="00F722E8">
        <w:rPr>
          <w:sz w:val="28"/>
          <w:szCs w:val="28"/>
          <w:lang w:val="id-ID"/>
        </w:rPr>
        <w:t xml:space="preserve">), Bộ Luật </w:t>
      </w:r>
      <w:r w:rsidRPr="00F722E8">
        <w:rPr>
          <w:sz w:val="28"/>
          <w:szCs w:val="28"/>
        </w:rPr>
        <w:t>Dân</w:t>
      </w:r>
      <w:r w:rsidRPr="00F722E8">
        <w:rPr>
          <w:sz w:val="28"/>
          <w:szCs w:val="28"/>
          <w:lang w:val="id-ID"/>
        </w:rPr>
        <w:t xml:space="preserve"> sự, Hà Nội</w:t>
      </w:r>
      <w:r w:rsidRPr="00F722E8">
        <w:rPr>
          <w:sz w:val="28"/>
          <w:szCs w:val="28"/>
        </w:rPr>
        <w:t>;</w:t>
      </w:r>
    </w:p>
    <w:p w14:paraId="282EF2AD"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lang w:val="id-ID"/>
        </w:rPr>
        <w:t>Quốc hội</w:t>
      </w:r>
      <w:r w:rsidRPr="00F722E8">
        <w:rPr>
          <w:sz w:val="28"/>
          <w:szCs w:val="28"/>
        </w:rPr>
        <w:t xml:space="preserve"> nước CHXHCN Việt Nam</w:t>
      </w:r>
      <w:r w:rsidRPr="00F722E8">
        <w:rPr>
          <w:sz w:val="28"/>
          <w:szCs w:val="28"/>
          <w:lang w:val="id-ID"/>
        </w:rPr>
        <w:t xml:space="preserve"> (20</w:t>
      </w:r>
      <w:r w:rsidRPr="00F722E8">
        <w:rPr>
          <w:sz w:val="28"/>
          <w:szCs w:val="28"/>
        </w:rPr>
        <w:t>12</w:t>
      </w:r>
      <w:r w:rsidRPr="00F722E8">
        <w:rPr>
          <w:sz w:val="28"/>
          <w:szCs w:val="28"/>
          <w:lang w:val="id-ID"/>
        </w:rPr>
        <w:t xml:space="preserve">), </w:t>
      </w:r>
      <w:r w:rsidRPr="00F722E8">
        <w:rPr>
          <w:i/>
          <w:iCs/>
          <w:sz w:val="28"/>
          <w:szCs w:val="28"/>
          <w:shd w:val="clear" w:color="auto" w:fill="FFFFFF"/>
        </w:rPr>
        <w:t>  </w:t>
      </w:r>
      <w:bookmarkStart w:id="63" w:name="tvpllink_cdsqhkxstz"/>
      <w:r w:rsidRPr="00F722E8">
        <w:rPr>
          <w:iCs/>
          <w:sz w:val="28"/>
          <w:szCs w:val="28"/>
          <w:shd w:val="clear" w:color="auto" w:fill="FFFFFF"/>
        </w:rPr>
        <w:fldChar w:fldCharType="begin"/>
      </w:r>
      <w:r w:rsidRPr="00F722E8">
        <w:rPr>
          <w:iCs/>
          <w:sz w:val="28"/>
          <w:szCs w:val="28"/>
          <w:shd w:val="clear" w:color="auto" w:fill="FFFFFF"/>
        </w:rPr>
        <w:instrText xml:space="preserve"> HYPERLINK "https://thuvienphapluat.vn/van-ban/Bao-hiem/Luat-Bao-hiem-xa-hoi-2014-259700.aspx" \t "_blank" </w:instrText>
      </w:r>
      <w:r w:rsidRPr="00F722E8">
        <w:rPr>
          <w:iCs/>
          <w:sz w:val="28"/>
          <w:szCs w:val="28"/>
          <w:shd w:val="clear" w:color="auto" w:fill="FFFFFF"/>
        </w:rPr>
        <w:fldChar w:fldCharType="separate"/>
      </w:r>
      <w:r w:rsidRPr="00F722E8">
        <w:rPr>
          <w:rStyle w:val="Hyperlink"/>
          <w:iCs/>
          <w:color w:val="auto"/>
          <w:sz w:val="28"/>
          <w:szCs w:val="28"/>
          <w:u w:val="none"/>
          <w:shd w:val="clear" w:color="auto" w:fill="FFFFFF"/>
        </w:rPr>
        <w:t>Luật Bảo hiểm xã hội</w:t>
      </w:r>
      <w:r w:rsidRPr="00F722E8">
        <w:rPr>
          <w:iCs/>
          <w:sz w:val="28"/>
          <w:szCs w:val="28"/>
          <w:shd w:val="clear" w:color="auto" w:fill="FFFFFF"/>
        </w:rPr>
        <w:fldChar w:fldCharType="end"/>
      </w:r>
      <w:bookmarkEnd w:id="63"/>
      <w:r w:rsidRPr="00F722E8">
        <w:rPr>
          <w:i/>
          <w:iCs/>
          <w:sz w:val="28"/>
          <w:szCs w:val="28"/>
          <w:shd w:val="clear" w:color="auto" w:fill="FFFFFF"/>
        </w:rPr>
        <w:t> </w:t>
      </w:r>
      <w:r w:rsidRPr="00F722E8">
        <w:rPr>
          <w:sz w:val="28"/>
          <w:szCs w:val="28"/>
          <w:lang w:val="id-ID"/>
        </w:rPr>
        <w:t>, Hà Nội;</w:t>
      </w:r>
    </w:p>
    <w:p w14:paraId="2C2091F8"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lang w:val="id-ID"/>
        </w:rPr>
        <w:t>Quốc hội</w:t>
      </w:r>
      <w:r w:rsidRPr="00F722E8">
        <w:rPr>
          <w:sz w:val="28"/>
          <w:szCs w:val="28"/>
        </w:rPr>
        <w:t xml:space="preserve"> nước CHXHCN Việt Nam</w:t>
      </w:r>
      <w:r w:rsidRPr="00F722E8">
        <w:rPr>
          <w:sz w:val="28"/>
          <w:szCs w:val="28"/>
          <w:lang w:val="id-ID"/>
        </w:rPr>
        <w:t xml:space="preserve"> (20</w:t>
      </w:r>
      <w:r w:rsidRPr="00F722E8">
        <w:rPr>
          <w:sz w:val="28"/>
          <w:szCs w:val="28"/>
        </w:rPr>
        <w:t>12</w:t>
      </w:r>
      <w:r w:rsidRPr="00F722E8">
        <w:rPr>
          <w:sz w:val="28"/>
          <w:szCs w:val="28"/>
          <w:lang w:val="id-ID"/>
        </w:rPr>
        <w:t xml:space="preserve">), </w:t>
      </w:r>
      <w:r w:rsidRPr="00F722E8">
        <w:rPr>
          <w:i/>
          <w:iCs/>
          <w:sz w:val="28"/>
          <w:szCs w:val="28"/>
          <w:shd w:val="clear" w:color="auto" w:fill="FFFFFF"/>
        </w:rPr>
        <w:t> </w:t>
      </w:r>
      <w:bookmarkStart w:id="64" w:name="tvpllink_hbldzvhluz"/>
      <w:r w:rsidRPr="00F722E8">
        <w:rPr>
          <w:iCs/>
          <w:sz w:val="28"/>
          <w:szCs w:val="28"/>
          <w:shd w:val="clear" w:color="auto" w:fill="FFFFFF"/>
        </w:rPr>
        <w:fldChar w:fldCharType="begin"/>
      </w:r>
      <w:r w:rsidRPr="00F722E8">
        <w:rPr>
          <w:iCs/>
          <w:sz w:val="28"/>
          <w:szCs w:val="28"/>
          <w:shd w:val="clear" w:color="auto" w:fill="FFFFFF"/>
        </w:rPr>
        <w:instrText xml:space="preserve"> HYPERLINK "https://thuvienphapluat.vn/van-ban/Lao-dong-Tien-luong/Luat-Cong-doan-2012-142186.aspx" \t "_blank" </w:instrText>
      </w:r>
      <w:r w:rsidRPr="00F722E8">
        <w:rPr>
          <w:iCs/>
          <w:sz w:val="28"/>
          <w:szCs w:val="28"/>
          <w:shd w:val="clear" w:color="auto" w:fill="FFFFFF"/>
        </w:rPr>
        <w:fldChar w:fldCharType="separate"/>
      </w:r>
      <w:r w:rsidRPr="00F722E8">
        <w:rPr>
          <w:rStyle w:val="Hyperlink"/>
          <w:iCs/>
          <w:color w:val="auto"/>
          <w:sz w:val="28"/>
          <w:szCs w:val="28"/>
          <w:u w:val="none"/>
          <w:shd w:val="clear" w:color="auto" w:fill="FFFFFF"/>
        </w:rPr>
        <w:t>Luật Công đoàn</w:t>
      </w:r>
      <w:r w:rsidRPr="00F722E8">
        <w:rPr>
          <w:iCs/>
          <w:sz w:val="28"/>
          <w:szCs w:val="28"/>
          <w:shd w:val="clear" w:color="auto" w:fill="FFFFFF"/>
        </w:rPr>
        <w:fldChar w:fldCharType="end"/>
      </w:r>
      <w:bookmarkEnd w:id="64"/>
      <w:r w:rsidRPr="00F722E8">
        <w:rPr>
          <w:i/>
          <w:iCs/>
          <w:sz w:val="28"/>
          <w:szCs w:val="28"/>
          <w:shd w:val="clear" w:color="auto" w:fill="FFFFFF"/>
        </w:rPr>
        <w:t> </w:t>
      </w:r>
      <w:r w:rsidRPr="00F722E8">
        <w:rPr>
          <w:sz w:val="28"/>
          <w:szCs w:val="28"/>
          <w:lang w:val="id-ID"/>
        </w:rPr>
        <w:t>, Hà Nội</w:t>
      </w:r>
      <w:r w:rsidRPr="00F722E8">
        <w:rPr>
          <w:sz w:val="28"/>
          <w:szCs w:val="28"/>
        </w:rPr>
        <w:t>;</w:t>
      </w:r>
    </w:p>
    <w:p w14:paraId="788C96A1"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rPr>
        <w:t>Thủ tướng Chính phủ  (2024), Công điện số 51/CĐ-TTg ngày 21/5/2024 của Thủ tướng Chính phủ về việc chấn chỉnh, tăng cường, công tác an toàn, vệ sinh lao động;</w:t>
      </w:r>
    </w:p>
    <w:p w14:paraId="447B9FE4"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rPr>
        <w:t xml:space="preserve">UBND Tỉnh Bình Định (2024), </w:t>
      </w:r>
      <w:r w:rsidRPr="00F722E8">
        <w:rPr>
          <w:rStyle w:val="Strong"/>
          <w:b w:val="0"/>
          <w:sz w:val="28"/>
          <w:szCs w:val="28"/>
          <w:shd w:val="clear" w:color="auto" w:fill="FFFFFF"/>
        </w:rPr>
        <w:t>UBND tỉnh Bình Định vừa ban hành Chỉ thị số 12</w:t>
      </w:r>
      <w:r w:rsidRPr="00F722E8">
        <w:rPr>
          <w:sz w:val="28"/>
          <w:szCs w:val="28"/>
        </w:rPr>
        <w:t xml:space="preserve"> /CT-UBND về tăng cường công tác quản lý an toàn, vệ sinh lao động trên địa bàn tỉnh nhằm triển khai thực hiện nghiêm Công điện số 51/CĐ-TTg ngày 21/5/2024 của Thủ tướng Chính phủ về việc chấn chỉnh, tăng cường, công tác an toàn, vệ sinh lao động và Chỉ thị số 43-CT/TU ngày 12/4/2024 của Ban Thường vụ Tỉnh ủy (khóa XX) về tiếp tục tăng cường sự lãnh đạo của Đảng đối với công tác an toàn, vệ sinh lao động trong tình hình mới;</w:t>
      </w:r>
    </w:p>
    <w:p w14:paraId="1E8550F8" w14:textId="43366425" w:rsidR="00AB0896" w:rsidRPr="00F722E8" w:rsidRDefault="00AB0896" w:rsidP="00071F7A">
      <w:pPr>
        <w:pStyle w:val="ListParagraph"/>
        <w:tabs>
          <w:tab w:val="left" w:pos="993"/>
        </w:tabs>
        <w:spacing w:after="0" w:line="360" w:lineRule="auto"/>
        <w:ind w:left="0" w:firstLine="567"/>
        <w:jc w:val="both"/>
        <w:rPr>
          <w:spacing w:val="-4"/>
          <w:sz w:val="28"/>
          <w:szCs w:val="28"/>
          <w:lang w:val="id-ID"/>
        </w:rPr>
      </w:pPr>
      <w:r w:rsidRPr="00F722E8">
        <w:rPr>
          <w:b/>
          <w:sz w:val="28"/>
          <w:szCs w:val="28"/>
        </w:rPr>
        <w:t>II. Tài liệu tham khảo</w:t>
      </w:r>
    </w:p>
    <w:p w14:paraId="7248B8A5" w14:textId="3575BCAA" w:rsidR="0041379E" w:rsidRPr="00F722E8" w:rsidRDefault="0041379E"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shd w:val="clear" w:color="auto" w:fill="FFFFFF"/>
        </w:rPr>
        <w:t xml:space="preserve">Nguyễn Thị Bích (2017), </w:t>
      </w:r>
      <w:r w:rsidRPr="00F722E8">
        <w:rPr>
          <w:i/>
          <w:sz w:val="28"/>
          <w:szCs w:val="28"/>
          <w:shd w:val="clear" w:color="auto" w:fill="FFFFFF"/>
        </w:rPr>
        <w:t>Một số ý kiến nhằm hoàn thiện các quy định của pháp luật về tai nạn lao động,</w:t>
      </w:r>
      <w:r w:rsidRPr="00F722E8">
        <w:rPr>
          <w:sz w:val="28"/>
          <w:szCs w:val="28"/>
          <w:shd w:val="clear" w:color="auto" w:fill="FFFFFF"/>
        </w:rPr>
        <w:t xml:space="preserve"> Tạp chí Tòa án nhân dân, số 11 năm 2017;</w:t>
      </w:r>
    </w:p>
    <w:p w14:paraId="18ACAEA5" w14:textId="61A8835D" w:rsidR="005201D3" w:rsidRPr="00F722E8" w:rsidRDefault="005201D3"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rPr>
        <w:lastRenderedPageBreak/>
        <w:t xml:space="preserve">Nguyễn Thái Bình (2024), </w:t>
      </w:r>
      <w:r w:rsidRPr="00F722E8">
        <w:rPr>
          <w:i/>
          <w:sz w:val="28"/>
          <w:szCs w:val="28"/>
        </w:rPr>
        <w:t xml:space="preserve">UBND tỉnh Bình Định đối thoại với các doanh nghiệp trên địa bàn tỉnh, </w:t>
      </w:r>
      <w:r w:rsidRPr="00F722E8">
        <w:rPr>
          <w:sz w:val="28"/>
          <w:szCs w:val="28"/>
        </w:rPr>
        <w:t xml:space="preserve"> </w:t>
      </w:r>
      <w:hyperlink r:id="rId13" w:history="1">
        <w:r w:rsidRPr="00F722E8">
          <w:rPr>
            <w:rStyle w:val="Hyperlink"/>
            <w:color w:val="auto"/>
            <w:sz w:val="28"/>
            <w:szCs w:val="28"/>
            <w:u w:val="none"/>
          </w:rPr>
          <w:t>https://songoaivu.binhdinh.gov.vn</w:t>
        </w:r>
        <w:r w:rsidR="00A31DA6">
          <w:rPr>
            <w:rStyle w:val="Hyperlink"/>
            <w:color w:val="auto"/>
            <w:sz w:val="28"/>
            <w:szCs w:val="28"/>
            <w:u w:val="none"/>
          </w:rPr>
          <w:t xml:space="preserve"> </w:t>
        </w:r>
        <w:r w:rsidRPr="00F722E8">
          <w:rPr>
            <w:rStyle w:val="Hyperlink"/>
            <w:color w:val="auto"/>
            <w:sz w:val="28"/>
            <w:szCs w:val="28"/>
            <w:u w:val="none"/>
          </w:rPr>
          <w:t>/vi/news/tin-trong-tinh-trong-nuoc/ubnd-tinh-binh-dinh-doi-thoai-voi-cac-doanh-nghiep-tren-dia-ban-tinh-733.html</w:t>
        </w:r>
      </w:hyperlink>
      <w:r w:rsidRPr="00F722E8">
        <w:rPr>
          <w:sz w:val="28"/>
          <w:szCs w:val="28"/>
        </w:rPr>
        <w:t xml:space="preserve"> truy cập ngày 6/5/2924;</w:t>
      </w:r>
    </w:p>
    <w:p w14:paraId="7B800A30" w14:textId="5478B2F1" w:rsidR="00AB0896" w:rsidRPr="00F722E8" w:rsidRDefault="0041379E"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rFonts w:eastAsia="Times New Roman"/>
          <w:sz w:val="28"/>
          <w:szCs w:val="28"/>
        </w:rPr>
        <w:t xml:space="preserve">Phạm Văn Bình (2019), </w:t>
      </w:r>
      <w:r w:rsidRPr="00F722E8">
        <w:rPr>
          <w:rFonts w:eastAsia="Times New Roman"/>
          <w:i/>
          <w:sz w:val="28"/>
          <w:szCs w:val="28"/>
        </w:rPr>
        <w:t>An toàn lao động theo pháp luật Việt Nam, qua thực tiễn tại tỉnh Quảng Trị</w:t>
      </w:r>
      <w:r w:rsidRPr="00F722E8">
        <w:rPr>
          <w:i/>
          <w:sz w:val="28"/>
          <w:szCs w:val="28"/>
        </w:rPr>
        <w:t xml:space="preserve">, </w:t>
      </w:r>
      <w:r w:rsidRPr="00F722E8">
        <w:rPr>
          <w:sz w:val="28"/>
          <w:szCs w:val="28"/>
        </w:rPr>
        <w:t>Luận văn thạc sĩ thực hiện tại trường Đại học Luật, Đại học Huế</w:t>
      </w:r>
      <w:r w:rsidR="00AB0896" w:rsidRPr="00F722E8">
        <w:rPr>
          <w:sz w:val="28"/>
          <w:szCs w:val="28"/>
          <w:shd w:val="clear" w:color="auto" w:fill="FFFFFF"/>
        </w:rPr>
        <w:t>;</w:t>
      </w:r>
    </w:p>
    <w:p w14:paraId="73FAFBEC" w14:textId="1C7576D8" w:rsidR="005201D3" w:rsidRPr="00F722E8" w:rsidRDefault="005201D3"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rPr>
        <w:t xml:space="preserve">Mỹ Hằng (2020), </w:t>
      </w:r>
      <w:r w:rsidRPr="00F722E8">
        <w:rPr>
          <w:i/>
          <w:sz w:val="28"/>
          <w:szCs w:val="28"/>
        </w:rPr>
        <w:t>Bình Định nỗ lực giảm thiểu tai nạn lao động, đảm bảo tính mạng và sức khỏe cho người lao động</w:t>
      </w:r>
      <w:r w:rsidRPr="00F722E8">
        <w:rPr>
          <w:sz w:val="28"/>
          <w:szCs w:val="28"/>
        </w:rPr>
        <w:t xml:space="preserve">, </w:t>
      </w:r>
      <w:hyperlink r:id="rId14" w:history="1">
        <w:r w:rsidRPr="00F722E8">
          <w:rPr>
            <w:rStyle w:val="Hyperlink"/>
            <w:color w:val="auto"/>
            <w:sz w:val="28"/>
            <w:szCs w:val="28"/>
            <w:u w:val="none"/>
          </w:rPr>
          <w:t>https://tapchilaodongxahoi.vn</w:t>
        </w:r>
        <w:r w:rsidR="00A31DA6">
          <w:rPr>
            <w:rStyle w:val="Hyperlink"/>
            <w:color w:val="auto"/>
            <w:sz w:val="28"/>
            <w:szCs w:val="28"/>
            <w:u w:val="none"/>
          </w:rPr>
          <w:t xml:space="preserve"> </w:t>
        </w:r>
        <w:r w:rsidRPr="00F722E8">
          <w:rPr>
            <w:rStyle w:val="Hyperlink"/>
            <w:color w:val="auto"/>
            <w:sz w:val="28"/>
            <w:szCs w:val="28"/>
            <w:u w:val="none"/>
          </w:rPr>
          <w:t>/binh-dinh-no-luc-giam-thieu-tai-nan-lao-dong-dam-bao-tinh-mang-va-suc-khoe-cho-nguoi-lao-dong-1317474.html</w:t>
        </w:r>
      </w:hyperlink>
      <w:r w:rsidRPr="00F722E8">
        <w:rPr>
          <w:sz w:val="28"/>
          <w:szCs w:val="28"/>
        </w:rPr>
        <w:t>, truy cập ngày 20/4/2024;</w:t>
      </w:r>
    </w:p>
    <w:p w14:paraId="635F5AD9" w14:textId="28E0432B" w:rsidR="005201D3" w:rsidRPr="00F722E8" w:rsidRDefault="005201D3"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rPr>
        <w:t xml:space="preserve">Tô Thanh Huy (2020), </w:t>
      </w:r>
      <w:r w:rsidRPr="00F722E8">
        <w:rPr>
          <w:i/>
          <w:sz w:val="28"/>
          <w:szCs w:val="28"/>
        </w:rPr>
        <w:t>Chất lượng nguồn lao động tỉnh Bình Định: Cơ hội và thách thức</w:t>
      </w:r>
      <w:r w:rsidRPr="00F722E8">
        <w:rPr>
          <w:sz w:val="28"/>
          <w:szCs w:val="28"/>
        </w:rPr>
        <w:t xml:space="preserve">, </w:t>
      </w:r>
      <w:hyperlink r:id="rId15" w:history="1">
        <w:r w:rsidRPr="00F722E8">
          <w:rPr>
            <w:rStyle w:val="Hyperlink"/>
            <w:color w:val="auto"/>
            <w:sz w:val="28"/>
            <w:szCs w:val="28"/>
            <w:u w:val="none"/>
          </w:rPr>
          <w:t>https://cucthongke.binhdinh.gov.vn/vi/news/tinh-hinh-kinh-te-xa-hoi/chat-luong-nguon-lao-dong-tinh-binh-dinh-co-hoi-va-thach-thuc-159.html</w:t>
        </w:r>
      </w:hyperlink>
      <w:r w:rsidRPr="00F722E8">
        <w:rPr>
          <w:sz w:val="28"/>
          <w:szCs w:val="28"/>
        </w:rPr>
        <w:t>, truy cập ngày 15/5/2024.</w:t>
      </w:r>
    </w:p>
    <w:p w14:paraId="5C9348F4" w14:textId="3AE8ABD3" w:rsidR="005201D3" w:rsidRPr="00A31DA6" w:rsidRDefault="005201D3" w:rsidP="00071F7A">
      <w:pPr>
        <w:pStyle w:val="ListParagraph"/>
        <w:numPr>
          <w:ilvl w:val="0"/>
          <w:numId w:val="20"/>
        </w:numPr>
        <w:tabs>
          <w:tab w:val="left" w:pos="993"/>
        </w:tabs>
        <w:spacing w:after="0" w:line="360" w:lineRule="auto"/>
        <w:ind w:left="0" w:firstLine="567"/>
        <w:jc w:val="both"/>
        <w:rPr>
          <w:spacing w:val="-10"/>
          <w:sz w:val="28"/>
          <w:szCs w:val="28"/>
          <w:lang w:val="id-ID"/>
        </w:rPr>
      </w:pPr>
      <w:r w:rsidRPr="00A31DA6">
        <w:rPr>
          <w:spacing w:val="-10"/>
          <w:sz w:val="28"/>
          <w:szCs w:val="28"/>
        </w:rPr>
        <w:t xml:space="preserve">Nguyễn Muội (2024), Quan tâm đến an toàn, vệ sinh lao động tại nơi làm việc, </w:t>
      </w:r>
      <w:hyperlink r:id="rId16" w:history="1">
        <w:r w:rsidRPr="00A31DA6">
          <w:rPr>
            <w:rStyle w:val="Hyperlink"/>
            <w:color w:val="auto"/>
            <w:spacing w:val="-10"/>
            <w:sz w:val="28"/>
            <w:szCs w:val="28"/>
            <w:u w:val="none"/>
          </w:rPr>
          <w:t>https://baobinhdinh.vn/viewer.aspx?macm=6&amp;macmp=6&amp;mabb=277920</w:t>
        </w:r>
      </w:hyperlink>
      <w:r w:rsidRPr="00A31DA6">
        <w:rPr>
          <w:spacing w:val="-10"/>
          <w:sz w:val="28"/>
          <w:szCs w:val="28"/>
        </w:rPr>
        <w:t>, truy cập ngày 20/4/2024;</w:t>
      </w:r>
    </w:p>
    <w:p w14:paraId="1C3D1904" w14:textId="64103377" w:rsidR="005201D3" w:rsidRPr="00F722E8" w:rsidRDefault="005201D3"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rPr>
        <w:t xml:space="preserve">Minh Ngọc (2019), </w:t>
      </w:r>
      <w:r w:rsidRPr="00F722E8">
        <w:rPr>
          <w:i/>
          <w:sz w:val="28"/>
          <w:szCs w:val="28"/>
        </w:rPr>
        <w:t>Nâng cao chất lượng công tác an toàn, vệ sinh lao động tại Bình Định,</w:t>
      </w:r>
      <w:r w:rsidRPr="00F722E8">
        <w:rPr>
          <w:sz w:val="28"/>
          <w:szCs w:val="28"/>
        </w:rPr>
        <w:t xml:space="preserve"> Tạp chí lao động, đăng tại website: </w:t>
      </w:r>
      <w:hyperlink r:id="rId17" w:history="1">
        <w:r w:rsidRPr="00F722E8">
          <w:rPr>
            <w:rStyle w:val="Hyperlink"/>
            <w:color w:val="auto"/>
            <w:sz w:val="28"/>
            <w:szCs w:val="28"/>
            <w:u w:val="none"/>
          </w:rPr>
          <w:t>https://tapchilaodong.vn/nang-cao-chat-luong-cong-tac-an-toan-ve-sinh-lao-dong-tai-binh-dinh-1314406.html</w:t>
        </w:r>
      </w:hyperlink>
      <w:r w:rsidRPr="00F722E8">
        <w:rPr>
          <w:sz w:val="28"/>
          <w:szCs w:val="28"/>
        </w:rPr>
        <w:t xml:space="preserve"> ngày 25 tháng 01 năm 2019;</w:t>
      </w:r>
    </w:p>
    <w:p w14:paraId="7A13DA4E" w14:textId="3AF59D82"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rPr>
        <w:t xml:space="preserve">Trần Tuấn Sơn (2022), </w:t>
      </w:r>
      <w:r w:rsidRPr="00F722E8">
        <w:rPr>
          <w:i/>
          <w:sz w:val="28"/>
          <w:szCs w:val="28"/>
        </w:rPr>
        <w:t>Pháp luật Việt Nam về bảo vệ quyền của người lao động trong bối cảnh Việt Nam gia nhập Hiệp định Đối tác toàn diện và tiến bộ xuyên Thái Bình Dương</w:t>
      </w:r>
      <w:r w:rsidRPr="00F722E8">
        <w:rPr>
          <w:sz w:val="28"/>
          <w:szCs w:val="28"/>
        </w:rPr>
        <w:t>, Luận án tiến sĩ thực hiện tại trường Đại học Luật, Đại học Huế;</w:t>
      </w:r>
    </w:p>
    <w:p w14:paraId="66AAE0BD"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shd w:val="clear" w:color="auto" w:fill="FFFFFF"/>
        </w:rPr>
        <w:lastRenderedPageBreak/>
        <w:t xml:space="preserve">Nguyễn Đức Tài (2018), </w:t>
      </w:r>
      <w:r w:rsidRPr="00F722E8">
        <w:rPr>
          <w:i/>
          <w:sz w:val="28"/>
          <w:szCs w:val="28"/>
          <w:shd w:val="clear" w:color="auto" w:fill="FFFFFF"/>
        </w:rPr>
        <w:t>Trách nhiệm của người sử dụng lao động trong trường hợp tai nạn lao động theo pháp luật lao động Việt Nam</w:t>
      </w:r>
      <w:r w:rsidRPr="00F722E8">
        <w:rPr>
          <w:sz w:val="28"/>
          <w:szCs w:val="28"/>
          <w:shd w:val="clear" w:color="auto" w:fill="FFFFFF"/>
        </w:rPr>
        <w:t>, Luận văn thực hiện tại Trường Đại học Luật TP. Hồ Chí Minh;</w:t>
      </w:r>
    </w:p>
    <w:p w14:paraId="447C9CFC" w14:textId="77777777" w:rsidR="00AB0896" w:rsidRPr="00F722E8" w:rsidRDefault="00AB0896" w:rsidP="00071F7A">
      <w:pPr>
        <w:pStyle w:val="ListParagraph"/>
        <w:numPr>
          <w:ilvl w:val="0"/>
          <w:numId w:val="20"/>
        </w:numPr>
        <w:tabs>
          <w:tab w:val="left" w:pos="993"/>
        </w:tabs>
        <w:spacing w:after="0" w:line="360" w:lineRule="auto"/>
        <w:ind w:left="0" w:firstLine="567"/>
        <w:jc w:val="both"/>
        <w:rPr>
          <w:spacing w:val="-4"/>
          <w:sz w:val="28"/>
          <w:szCs w:val="28"/>
          <w:lang w:val="id-ID"/>
        </w:rPr>
      </w:pPr>
      <w:r w:rsidRPr="00F722E8">
        <w:rPr>
          <w:sz w:val="28"/>
          <w:szCs w:val="28"/>
          <w:shd w:val="clear" w:color="auto" w:fill="FFFFFF"/>
        </w:rPr>
        <w:t xml:space="preserve">Đỗ Hồng Vân (2021), </w:t>
      </w:r>
      <w:r w:rsidRPr="00F722E8">
        <w:rPr>
          <w:i/>
          <w:sz w:val="28"/>
          <w:szCs w:val="28"/>
          <w:shd w:val="clear" w:color="auto" w:fill="FFFFFF"/>
        </w:rPr>
        <w:t>Pháp luật về quyền lợi của người lao động khi bị tai nạn lao động, bệnh nghề nghiệp ở Việt Nam</w:t>
      </w:r>
      <w:r w:rsidRPr="00F722E8">
        <w:rPr>
          <w:sz w:val="28"/>
          <w:szCs w:val="28"/>
          <w:shd w:val="clear" w:color="auto" w:fill="FFFFFF"/>
        </w:rPr>
        <w:t>, Luận văn thực hiện tại Trường Đại học Luật Hà Nội;</w:t>
      </w:r>
    </w:p>
    <w:p w14:paraId="55C632EE" w14:textId="77777777" w:rsidR="00AB0896" w:rsidRPr="00F722E8" w:rsidRDefault="00AB0896" w:rsidP="00071F7A">
      <w:pPr>
        <w:tabs>
          <w:tab w:val="left" w:pos="993"/>
        </w:tabs>
        <w:spacing w:after="0" w:line="360" w:lineRule="auto"/>
        <w:ind w:firstLine="567"/>
        <w:jc w:val="both"/>
        <w:rPr>
          <w:sz w:val="28"/>
          <w:szCs w:val="28"/>
        </w:rPr>
      </w:pPr>
    </w:p>
    <w:p w14:paraId="2F9CA65C" w14:textId="77777777" w:rsidR="00AB0896" w:rsidRPr="00F722E8" w:rsidRDefault="00AB0896" w:rsidP="00071F7A">
      <w:pPr>
        <w:tabs>
          <w:tab w:val="left" w:pos="993"/>
        </w:tabs>
        <w:spacing w:after="0" w:line="360" w:lineRule="auto"/>
        <w:ind w:firstLine="567"/>
        <w:jc w:val="both"/>
        <w:rPr>
          <w:sz w:val="28"/>
          <w:szCs w:val="28"/>
        </w:rPr>
      </w:pPr>
    </w:p>
    <w:p w14:paraId="27A6DF5B" w14:textId="77777777" w:rsidR="00AB0896" w:rsidRPr="00F722E8" w:rsidRDefault="00AB0896" w:rsidP="00071F7A">
      <w:pPr>
        <w:tabs>
          <w:tab w:val="left" w:pos="993"/>
        </w:tabs>
        <w:spacing w:after="0" w:line="360" w:lineRule="auto"/>
        <w:ind w:firstLine="567"/>
        <w:jc w:val="both"/>
        <w:rPr>
          <w:sz w:val="28"/>
          <w:szCs w:val="28"/>
        </w:rPr>
      </w:pPr>
    </w:p>
    <w:p w14:paraId="56733A43" w14:textId="22580276" w:rsidR="00A130D0" w:rsidRPr="00F722E8" w:rsidRDefault="00A130D0" w:rsidP="00071F7A">
      <w:pPr>
        <w:tabs>
          <w:tab w:val="left" w:pos="993"/>
        </w:tabs>
        <w:spacing w:after="0" w:line="360" w:lineRule="auto"/>
        <w:ind w:firstLine="567"/>
        <w:jc w:val="both"/>
        <w:rPr>
          <w:sz w:val="28"/>
          <w:szCs w:val="28"/>
        </w:rPr>
      </w:pPr>
    </w:p>
    <w:p w14:paraId="08C553C9" w14:textId="77777777" w:rsidR="00A130D0" w:rsidRPr="00F722E8" w:rsidRDefault="00A130D0" w:rsidP="00071F7A">
      <w:pPr>
        <w:tabs>
          <w:tab w:val="left" w:pos="993"/>
        </w:tabs>
        <w:spacing w:after="0" w:line="360" w:lineRule="auto"/>
        <w:ind w:firstLine="567"/>
        <w:jc w:val="both"/>
        <w:rPr>
          <w:sz w:val="28"/>
          <w:szCs w:val="28"/>
        </w:rPr>
      </w:pPr>
    </w:p>
    <w:sectPr w:rsidR="00A130D0" w:rsidRPr="00F722E8" w:rsidSect="002B7C4C">
      <w:footerReference w:type="default" r:id="rId18"/>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6F57D" w14:textId="77777777" w:rsidR="008420A0" w:rsidRDefault="008420A0">
      <w:pPr>
        <w:spacing w:line="240" w:lineRule="auto"/>
      </w:pPr>
      <w:r>
        <w:separator/>
      </w:r>
    </w:p>
  </w:endnote>
  <w:endnote w:type="continuationSeparator" w:id="0">
    <w:p w14:paraId="0F509812" w14:textId="77777777" w:rsidR="008420A0" w:rsidRDefault="008420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492488"/>
      <w:showingPlcHdr/>
    </w:sdtPr>
    <w:sdtEndPr/>
    <w:sdtContent>
      <w:p w14:paraId="1DDE0B93" w14:textId="2B86DD88" w:rsidR="00151F73" w:rsidRDefault="00151F73" w:rsidP="002B7C4C">
        <w:pPr>
          <w:pStyle w:val="Footer"/>
          <w:jc w:val="center"/>
        </w:pPr>
        <w:r>
          <w:t xml:space="preserve">     </w:t>
        </w:r>
      </w:p>
    </w:sdtContent>
  </w:sdt>
  <w:p w14:paraId="227BA699" w14:textId="77777777" w:rsidR="00151F73" w:rsidRDefault="00151F7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069876"/>
    </w:sdtPr>
    <w:sdtEndPr/>
    <w:sdtContent>
      <w:p w14:paraId="567F4D70" w14:textId="1228C7CE" w:rsidR="00151F73" w:rsidRDefault="00151F73" w:rsidP="002B7C4C">
        <w:pPr>
          <w:pStyle w:val="Footer"/>
          <w:jc w:val="center"/>
        </w:pPr>
        <w:r>
          <w:fldChar w:fldCharType="begin"/>
        </w:r>
        <w:r>
          <w:instrText xml:space="preserve"> PAGE   \* MERGEFORMAT </w:instrText>
        </w:r>
        <w:r>
          <w:fldChar w:fldCharType="separate"/>
        </w:r>
        <w:r w:rsidR="00676EF1">
          <w:rPr>
            <w:noProof/>
          </w:rPr>
          <w:t>1</w:t>
        </w:r>
        <w:r>
          <w:fldChar w:fldCharType="end"/>
        </w:r>
      </w:p>
    </w:sdtContent>
  </w:sdt>
  <w:p w14:paraId="6CCAA5CA" w14:textId="77777777" w:rsidR="00151F73" w:rsidRDefault="00151F73" w:rsidP="002B7C4C">
    <w:pPr>
      <w:pStyle w:val="Footer"/>
    </w:pPr>
  </w:p>
  <w:p w14:paraId="35472A00" w14:textId="77777777" w:rsidR="00151F73" w:rsidRDefault="00151F73" w:rsidP="002B7C4C">
    <w:pPr>
      <w:spacing w:after="0" w:line="24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3133D" w14:textId="77777777" w:rsidR="008420A0" w:rsidRDefault="008420A0">
      <w:pPr>
        <w:spacing w:after="0"/>
      </w:pPr>
      <w:r>
        <w:separator/>
      </w:r>
    </w:p>
  </w:footnote>
  <w:footnote w:type="continuationSeparator" w:id="0">
    <w:p w14:paraId="2B46D94A" w14:textId="77777777" w:rsidR="008420A0" w:rsidRDefault="008420A0">
      <w:pPr>
        <w:spacing w:after="0"/>
      </w:pPr>
      <w:r>
        <w:continuationSeparator/>
      </w:r>
    </w:p>
  </w:footnote>
  <w:footnote w:id="1">
    <w:p w14:paraId="47D367EC" w14:textId="77777777" w:rsidR="00151F73" w:rsidRPr="002B7C4C" w:rsidRDefault="00151F73" w:rsidP="002B7C4C">
      <w:pPr>
        <w:pStyle w:val="FootnoteText"/>
      </w:pPr>
      <w:r w:rsidRPr="002B7C4C">
        <w:rPr>
          <w:rStyle w:val="FootnoteReference"/>
        </w:rPr>
        <w:footnoteRef/>
      </w:r>
      <w:r w:rsidRPr="002B7C4C">
        <w:t xml:space="preserve"> </w:t>
      </w:r>
      <w:hyperlink r:id="rId1" w:history="1">
        <w:r w:rsidRPr="002B7C4C">
          <w:rPr>
            <w:rStyle w:val="Hyperlink"/>
            <w:color w:val="auto"/>
            <w:u w:val="none"/>
          </w:rPr>
          <w:t>https://binhdinh.gov.vn/kinh-te-xa-hoi</w:t>
        </w:r>
      </w:hyperlink>
      <w:r w:rsidRPr="002B7C4C">
        <w:t xml:space="preserve"> truy cập ngày 6/5/2924</w:t>
      </w:r>
    </w:p>
  </w:footnote>
  <w:footnote w:id="2">
    <w:p w14:paraId="1446959D" w14:textId="77777777" w:rsidR="00151F73" w:rsidRPr="002B7C4C" w:rsidRDefault="00151F73" w:rsidP="002B7C4C">
      <w:pPr>
        <w:spacing w:after="0" w:line="240" w:lineRule="auto"/>
        <w:rPr>
          <w:i/>
          <w:sz w:val="20"/>
          <w:szCs w:val="20"/>
        </w:rPr>
      </w:pPr>
      <w:r w:rsidRPr="002B7C4C">
        <w:rPr>
          <w:rStyle w:val="FootnoteReference"/>
          <w:sz w:val="20"/>
          <w:szCs w:val="20"/>
        </w:rPr>
        <w:footnoteRef/>
      </w:r>
      <w:r w:rsidRPr="002B7C4C">
        <w:rPr>
          <w:sz w:val="20"/>
          <w:szCs w:val="20"/>
        </w:rPr>
        <w:t xml:space="preserve"> Nguyễn Thái Bình (2024), </w:t>
      </w:r>
      <w:r w:rsidRPr="002B7C4C">
        <w:rPr>
          <w:i/>
          <w:sz w:val="20"/>
          <w:szCs w:val="20"/>
        </w:rPr>
        <w:t xml:space="preserve">UBND tỉnh Bình Định đối thoại với các doanh nghiệp trên địa bàn tỉnh, </w:t>
      </w:r>
      <w:r w:rsidRPr="002B7C4C">
        <w:rPr>
          <w:sz w:val="20"/>
          <w:szCs w:val="20"/>
        </w:rPr>
        <w:t xml:space="preserve"> </w:t>
      </w:r>
      <w:hyperlink r:id="rId2" w:history="1">
        <w:r w:rsidRPr="002B7C4C">
          <w:rPr>
            <w:rStyle w:val="Hyperlink"/>
            <w:color w:val="auto"/>
            <w:sz w:val="20"/>
            <w:szCs w:val="20"/>
            <w:u w:val="none"/>
          </w:rPr>
          <w:t>https://songoaivu.binhdinh.gov.vn/vi/news/tin-trong-tinh-trong-nuoc/ubnd-tinh-binh-dinh-doi-thoai-voi-cac-doanh-nghiep-tren-dia-ban-tinh-733.html</w:t>
        </w:r>
      </w:hyperlink>
      <w:r w:rsidRPr="002B7C4C">
        <w:rPr>
          <w:sz w:val="20"/>
          <w:szCs w:val="20"/>
        </w:rPr>
        <w:t xml:space="preserve"> truy cập ngày 6/5/2924</w:t>
      </w:r>
    </w:p>
  </w:footnote>
  <w:footnote w:id="3">
    <w:p w14:paraId="72E66972" w14:textId="77777777" w:rsidR="00151F73" w:rsidRPr="002B7C4C" w:rsidRDefault="00151F73" w:rsidP="002B7C4C">
      <w:pPr>
        <w:pStyle w:val="FootnoteText"/>
        <w:rPr>
          <w:rFonts w:cs="Times New Roman"/>
        </w:rPr>
      </w:pPr>
      <w:r w:rsidRPr="002B7C4C">
        <w:rPr>
          <w:rStyle w:val="FootnoteReference"/>
          <w:rFonts w:cs="Times New Roman"/>
        </w:rPr>
        <w:footnoteRef/>
      </w:r>
      <w:r w:rsidRPr="002B7C4C">
        <w:rPr>
          <w:rFonts w:cs="Times New Roman"/>
        </w:rPr>
        <w:t xml:space="preserve"> Khoản 2, Điều 3 Luật An toàn, vệ sinh lao động năm 2015</w:t>
      </w:r>
    </w:p>
  </w:footnote>
  <w:footnote w:id="4">
    <w:p w14:paraId="0C682A36" w14:textId="77777777" w:rsidR="00151F73" w:rsidRPr="002B7C4C" w:rsidRDefault="00151F73" w:rsidP="002B7C4C">
      <w:pPr>
        <w:pStyle w:val="FootnoteText"/>
        <w:rPr>
          <w:rFonts w:cs="Times New Roman"/>
        </w:rPr>
      </w:pPr>
      <w:r w:rsidRPr="002B7C4C">
        <w:rPr>
          <w:rStyle w:val="FootnoteReference"/>
          <w:rFonts w:cs="Times New Roman"/>
        </w:rPr>
        <w:footnoteRef/>
      </w:r>
      <w:r w:rsidRPr="002B7C4C">
        <w:rPr>
          <w:rFonts w:cs="Times New Roman"/>
        </w:rPr>
        <w:t xml:space="preserve"> Khoản 2, Điều 3 Luật An toàn, vệ sinh lao động năm 2015</w:t>
      </w:r>
    </w:p>
  </w:footnote>
  <w:footnote w:id="5">
    <w:p w14:paraId="13280D65" w14:textId="77777777" w:rsidR="00151F73" w:rsidRPr="002B7C4C" w:rsidRDefault="00151F73" w:rsidP="002B7C4C">
      <w:pPr>
        <w:pStyle w:val="FootnoteText"/>
        <w:rPr>
          <w:rFonts w:cs="Times New Roman"/>
        </w:rPr>
      </w:pPr>
      <w:r w:rsidRPr="002B7C4C">
        <w:rPr>
          <w:rStyle w:val="FootnoteReference"/>
          <w:rFonts w:cs="Times New Roman"/>
        </w:rPr>
        <w:footnoteRef/>
      </w:r>
      <w:r w:rsidRPr="002B7C4C">
        <w:rPr>
          <w:rFonts w:cs="Times New Roman"/>
        </w:rPr>
        <w:t xml:space="preserve"> Khoản 1, Điều 7 Luật An toàn, vệ sinh lao động năm 2015</w:t>
      </w:r>
    </w:p>
  </w:footnote>
  <w:footnote w:id="6">
    <w:p w14:paraId="0296A2E1" w14:textId="77777777" w:rsidR="00151F73" w:rsidRPr="002B7C4C" w:rsidRDefault="00151F73" w:rsidP="002B7C4C">
      <w:pPr>
        <w:pStyle w:val="FootnoteText"/>
        <w:rPr>
          <w:rFonts w:cs="Times New Roman"/>
        </w:rPr>
      </w:pPr>
      <w:r w:rsidRPr="002B7C4C">
        <w:rPr>
          <w:rStyle w:val="FootnoteReference"/>
          <w:rFonts w:cs="Times New Roman"/>
        </w:rPr>
        <w:footnoteRef/>
      </w:r>
      <w:r w:rsidRPr="002B7C4C">
        <w:rPr>
          <w:rFonts w:cs="Times New Roman"/>
        </w:rPr>
        <w:t xml:space="preserve"> Khoản 1, Điều 7 Luật An toàn, vệ sinh lao động năm 2015</w:t>
      </w:r>
    </w:p>
  </w:footnote>
  <w:footnote w:id="7">
    <w:p w14:paraId="67F33447" w14:textId="77777777" w:rsidR="00151F73" w:rsidRPr="002B7C4C" w:rsidRDefault="00151F73" w:rsidP="002B7C4C">
      <w:pPr>
        <w:pStyle w:val="FootnoteText"/>
        <w:rPr>
          <w:rFonts w:cs="Times New Roman"/>
        </w:rPr>
      </w:pPr>
      <w:r w:rsidRPr="002B7C4C">
        <w:rPr>
          <w:rStyle w:val="FootnoteReference"/>
          <w:rFonts w:cs="Times New Roman"/>
        </w:rPr>
        <w:footnoteRef/>
      </w:r>
      <w:r w:rsidRPr="002B7C4C">
        <w:rPr>
          <w:rFonts w:cs="Times New Roman"/>
        </w:rPr>
        <w:t xml:space="preserve"> Khoản 3, Điều 6 Luật An toàn, vệ sinh lao động năm 2015</w:t>
      </w:r>
    </w:p>
  </w:footnote>
  <w:footnote w:id="8">
    <w:p w14:paraId="78297DE1" w14:textId="77777777" w:rsidR="00151F73" w:rsidRPr="002B7C4C" w:rsidRDefault="00151F73" w:rsidP="002B7C4C">
      <w:pPr>
        <w:pStyle w:val="FootnoteText"/>
        <w:rPr>
          <w:rFonts w:cs="Times New Roman"/>
        </w:rPr>
      </w:pPr>
      <w:r w:rsidRPr="002B7C4C">
        <w:rPr>
          <w:rStyle w:val="FootnoteReference"/>
          <w:rFonts w:cs="Times New Roman"/>
        </w:rPr>
        <w:footnoteRef/>
      </w:r>
      <w:r w:rsidRPr="002B7C4C">
        <w:rPr>
          <w:rFonts w:cs="Times New Roman"/>
        </w:rPr>
        <w:t xml:space="preserve"> </w:t>
      </w:r>
      <w:r w:rsidRPr="002B7C4C">
        <w:rPr>
          <w:rFonts w:eastAsia="Times New Roman" w:cs="Times New Roman"/>
        </w:rPr>
        <w:t>Điều 17 Luật An toàn vệ sinh lao động</w:t>
      </w:r>
      <w:r w:rsidRPr="002B7C4C">
        <w:rPr>
          <w:rFonts w:eastAsia="Times New Roman"/>
        </w:rPr>
        <w:t xml:space="preserve"> năm 2015</w:t>
      </w:r>
    </w:p>
  </w:footnote>
  <w:footnote w:id="9">
    <w:p w14:paraId="6ACF1BC5" w14:textId="77777777" w:rsidR="00151F73" w:rsidRPr="002B7C4C" w:rsidRDefault="00151F73" w:rsidP="002B7C4C">
      <w:pPr>
        <w:spacing w:after="0" w:line="240" w:lineRule="auto"/>
        <w:rPr>
          <w:sz w:val="20"/>
          <w:szCs w:val="20"/>
        </w:rPr>
      </w:pPr>
      <w:r w:rsidRPr="002B7C4C">
        <w:rPr>
          <w:sz w:val="20"/>
          <w:szCs w:val="20"/>
        </w:rPr>
        <w:footnoteRef/>
      </w:r>
      <w:r w:rsidRPr="002B7C4C">
        <w:rPr>
          <w:sz w:val="20"/>
          <w:szCs w:val="20"/>
        </w:rPr>
        <w:t xml:space="preserve"> Mỹ Hằng (2020), </w:t>
      </w:r>
      <w:r w:rsidRPr="002B7C4C">
        <w:rPr>
          <w:i/>
          <w:sz w:val="20"/>
          <w:szCs w:val="20"/>
        </w:rPr>
        <w:t>Bình Định nỗ lực giảm thiểu tai nạn lao động, đảm bảo tính mạng và sức khỏe cho người lao động</w:t>
      </w:r>
      <w:r w:rsidRPr="002B7C4C">
        <w:rPr>
          <w:sz w:val="20"/>
          <w:szCs w:val="20"/>
        </w:rPr>
        <w:t xml:space="preserve">, </w:t>
      </w:r>
      <w:hyperlink r:id="rId3" w:history="1">
        <w:r w:rsidRPr="002B7C4C">
          <w:rPr>
            <w:rStyle w:val="Hyperlink"/>
            <w:color w:val="auto"/>
            <w:sz w:val="20"/>
            <w:szCs w:val="20"/>
            <w:u w:val="none"/>
          </w:rPr>
          <w:t>https://tapchilaodongxahoi.vn/binh-dinh-no-luc-giam-thieu-tai-nan-lao-dong-dam-bao-tinh-mang-va-suc-khoe-cho-nguoi-lao-dong-1317474.html</w:t>
        </w:r>
      </w:hyperlink>
      <w:r w:rsidRPr="002B7C4C">
        <w:rPr>
          <w:sz w:val="20"/>
          <w:szCs w:val="20"/>
        </w:rPr>
        <w:t>, truy cập ngày 20/4/2024</w:t>
      </w:r>
    </w:p>
  </w:footnote>
  <w:footnote w:id="10">
    <w:p w14:paraId="2669384C" w14:textId="77777777" w:rsidR="00151F73" w:rsidRPr="002B7C4C" w:rsidRDefault="00151F73" w:rsidP="002B7C4C">
      <w:pPr>
        <w:spacing w:after="0" w:line="240" w:lineRule="auto"/>
        <w:rPr>
          <w:sz w:val="20"/>
          <w:szCs w:val="20"/>
        </w:rPr>
      </w:pPr>
      <w:r w:rsidRPr="002B7C4C">
        <w:rPr>
          <w:sz w:val="20"/>
          <w:szCs w:val="20"/>
        </w:rPr>
        <w:footnoteRef/>
      </w:r>
      <w:r w:rsidRPr="002B7C4C">
        <w:rPr>
          <w:sz w:val="20"/>
          <w:szCs w:val="20"/>
        </w:rPr>
        <w:t xml:space="preserve"> Nguyễn Muội (2024), Quan tâm đến an toàn, vệ sinh lao động tại nơi làm việc, </w:t>
      </w:r>
      <w:hyperlink r:id="rId4" w:history="1">
        <w:r w:rsidRPr="002B7C4C">
          <w:rPr>
            <w:rStyle w:val="Hyperlink"/>
            <w:color w:val="auto"/>
            <w:sz w:val="20"/>
            <w:szCs w:val="20"/>
            <w:u w:val="none"/>
          </w:rPr>
          <w:t>https://baobinhdinh.vn/viewer.aspx?macm=6&amp;macmp=6&amp;mabb=277920</w:t>
        </w:r>
      </w:hyperlink>
      <w:r w:rsidRPr="002B7C4C">
        <w:rPr>
          <w:sz w:val="20"/>
          <w:szCs w:val="20"/>
        </w:rPr>
        <w:t>, truy cập ngày 20/4/2024</w:t>
      </w:r>
    </w:p>
  </w:footnote>
  <w:footnote w:id="11">
    <w:p w14:paraId="2DA18C75" w14:textId="77777777" w:rsidR="00151F73" w:rsidRPr="002B7C4C" w:rsidRDefault="00151F73" w:rsidP="002B7C4C">
      <w:pPr>
        <w:spacing w:after="0" w:line="240" w:lineRule="auto"/>
        <w:rPr>
          <w:sz w:val="20"/>
          <w:szCs w:val="20"/>
        </w:rPr>
      </w:pPr>
      <w:r w:rsidRPr="002B7C4C">
        <w:rPr>
          <w:sz w:val="20"/>
          <w:szCs w:val="20"/>
        </w:rPr>
        <w:footnoteRef/>
      </w:r>
      <w:r w:rsidRPr="002B7C4C">
        <w:rPr>
          <w:sz w:val="20"/>
          <w:szCs w:val="20"/>
        </w:rPr>
        <w:t xml:space="preserve"> Tô Thanh Huy (2020), </w:t>
      </w:r>
      <w:r w:rsidRPr="002B7C4C">
        <w:rPr>
          <w:i/>
          <w:sz w:val="20"/>
          <w:szCs w:val="20"/>
        </w:rPr>
        <w:t>Chất lượng nguồn lao động tỉnh Bình Định: Cơ hội và thách thức</w:t>
      </w:r>
      <w:r w:rsidRPr="002B7C4C">
        <w:rPr>
          <w:sz w:val="20"/>
          <w:szCs w:val="20"/>
        </w:rPr>
        <w:t xml:space="preserve">, </w:t>
      </w:r>
      <w:hyperlink r:id="rId5" w:history="1">
        <w:r w:rsidRPr="002B7C4C">
          <w:rPr>
            <w:rStyle w:val="Hyperlink"/>
            <w:color w:val="auto"/>
            <w:sz w:val="20"/>
            <w:szCs w:val="20"/>
            <w:u w:val="none"/>
          </w:rPr>
          <w:t>https://cucthongke.binhdinh.gov.vn/vi/news/tinh-hinh-kinh-te-xa-hoi/chat-luong-nguon-lao-dong-tinh-binh-dinh-co-hoi-va-thach-thuc-159.html</w:t>
        </w:r>
      </w:hyperlink>
      <w:r w:rsidRPr="002B7C4C">
        <w:rPr>
          <w:sz w:val="20"/>
          <w:szCs w:val="20"/>
        </w:rPr>
        <w:t>, truy cập ngày 15/5/2024</w:t>
      </w:r>
    </w:p>
    <w:p w14:paraId="29963DF8" w14:textId="77777777" w:rsidR="00151F73" w:rsidRPr="002B7C4C" w:rsidRDefault="00151F73" w:rsidP="002B7C4C">
      <w:pPr>
        <w:pStyle w:val="FootnoteText"/>
        <w:rPr>
          <w:rFonts w:cs="Times New Roman"/>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79691F"/>
    <w:multiLevelType w:val="multilevel"/>
    <w:tmpl w:val="F479691F"/>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7DA7017"/>
    <w:multiLevelType w:val="multilevel"/>
    <w:tmpl w:val="038ECA98"/>
    <w:lvl w:ilvl="0">
      <w:start w:val="1"/>
      <w:numFmt w:val="bullet"/>
      <w:lvlText w:val="-"/>
      <w:lvlJc w:val="left"/>
      <w:pPr>
        <w:ind w:left="1495" w:hanging="360"/>
      </w:pPr>
      <w:rPr>
        <w:rFonts w:ascii="Times New Roman" w:eastAsia="Calibri"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2" w15:restartNumberingAfterBreak="0">
    <w:nsid w:val="1092765A"/>
    <w:multiLevelType w:val="multilevel"/>
    <w:tmpl w:val="5FA4B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9E62C2"/>
    <w:multiLevelType w:val="multilevel"/>
    <w:tmpl w:val="09BCF01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1D1557EA"/>
    <w:multiLevelType w:val="multilevel"/>
    <w:tmpl w:val="05B2E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612ADF"/>
    <w:multiLevelType w:val="hybridMultilevel"/>
    <w:tmpl w:val="AAF06296"/>
    <w:lvl w:ilvl="0" w:tplc="6986D3C0">
      <w:numFmt w:val="bullet"/>
      <w:lvlText w:val="-"/>
      <w:lvlJc w:val="left"/>
      <w:pPr>
        <w:ind w:left="1065" w:hanging="173"/>
      </w:pPr>
      <w:rPr>
        <w:rFonts w:ascii="Times New Roman" w:eastAsia="Times New Roman" w:hAnsi="Times New Roman" w:cs="Times New Roman" w:hint="default"/>
        <w:w w:val="99"/>
        <w:sz w:val="26"/>
        <w:szCs w:val="26"/>
        <w:lang w:val="vi" w:eastAsia="en-US" w:bidi="ar-SA"/>
      </w:rPr>
    </w:lvl>
    <w:lvl w:ilvl="1" w:tplc="E7C647E0">
      <w:numFmt w:val="bullet"/>
      <w:lvlText w:val="•"/>
      <w:lvlJc w:val="left"/>
      <w:pPr>
        <w:ind w:left="2046" w:hanging="173"/>
      </w:pPr>
      <w:rPr>
        <w:rFonts w:hint="default"/>
        <w:lang w:val="vi" w:eastAsia="en-US" w:bidi="ar-SA"/>
      </w:rPr>
    </w:lvl>
    <w:lvl w:ilvl="2" w:tplc="C1F0A03C">
      <w:numFmt w:val="bullet"/>
      <w:lvlText w:val="•"/>
      <w:lvlJc w:val="left"/>
      <w:pPr>
        <w:ind w:left="3033" w:hanging="173"/>
      </w:pPr>
      <w:rPr>
        <w:rFonts w:hint="default"/>
        <w:lang w:val="vi" w:eastAsia="en-US" w:bidi="ar-SA"/>
      </w:rPr>
    </w:lvl>
    <w:lvl w:ilvl="3" w:tplc="B4640146">
      <w:numFmt w:val="bullet"/>
      <w:lvlText w:val="•"/>
      <w:lvlJc w:val="left"/>
      <w:pPr>
        <w:ind w:left="4019" w:hanging="173"/>
      </w:pPr>
      <w:rPr>
        <w:rFonts w:hint="default"/>
        <w:lang w:val="vi" w:eastAsia="en-US" w:bidi="ar-SA"/>
      </w:rPr>
    </w:lvl>
    <w:lvl w:ilvl="4" w:tplc="1F323FD6">
      <w:numFmt w:val="bullet"/>
      <w:lvlText w:val="•"/>
      <w:lvlJc w:val="left"/>
      <w:pPr>
        <w:ind w:left="5006" w:hanging="173"/>
      </w:pPr>
      <w:rPr>
        <w:rFonts w:hint="default"/>
        <w:lang w:val="vi" w:eastAsia="en-US" w:bidi="ar-SA"/>
      </w:rPr>
    </w:lvl>
    <w:lvl w:ilvl="5" w:tplc="673A8456">
      <w:numFmt w:val="bullet"/>
      <w:lvlText w:val="•"/>
      <w:lvlJc w:val="left"/>
      <w:pPr>
        <w:ind w:left="5993" w:hanging="173"/>
      </w:pPr>
      <w:rPr>
        <w:rFonts w:hint="default"/>
        <w:lang w:val="vi" w:eastAsia="en-US" w:bidi="ar-SA"/>
      </w:rPr>
    </w:lvl>
    <w:lvl w:ilvl="6" w:tplc="4CF23CA6">
      <w:numFmt w:val="bullet"/>
      <w:lvlText w:val="•"/>
      <w:lvlJc w:val="left"/>
      <w:pPr>
        <w:ind w:left="6979" w:hanging="173"/>
      </w:pPr>
      <w:rPr>
        <w:rFonts w:hint="default"/>
        <w:lang w:val="vi" w:eastAsia="en-US" w:bidi="ar-SA"/>
      </w:rPr>
    </w:lvl>
    <w:lvl w:ilvl="7" w:tplc="40A6A890">
      <w:numFmt w:val="bullet"/>
      <w:lvlText w:val="•"/>
      <w:lvlJc w:val="left"/>
      <w:pPr>
        <w:ind w:left="7966" w:hanging="173"/>
      </w:pPr>
      <w:rPr>
        <w:rFonts w:hint="default"/>
        <w:lang w:val="vi" w:eastAsia="en-US" w:bidi="ar-SA"/>
      </w:rPr>
    </w:lvl>
    <w:lvl w:ilvl="8" w:tplc="1254A20C">
      <w:numFmt w:val="bullet"/>
      <w:lvlText w:val="•"/>
      <w:lvlJc w:val="left"/>
      <w:pPr>
        <w:ind w:left="8953" w:hanging="173"/>
      </w:pPr>
      <w:rPr>
        <w:rFonts w:hint="default"/>
        <w:lang w:val="vi" w:eastAsia="en-US" w:bidi="ar-SA"/>
      </w:rPr>
    </w:lvl>
  </w:abstractNum>
  <w:abstractNum w:abstractNumId="6" w15:restartNumberingAfterBreak="0">
    <w:nsid w:val="29A429A0"/>
    <w:multiLevelType w:val="hybridMultilevel"/>
    <w:tmpl w:val="16E47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C86ED8"/>
    <w:multiLevelType w:val="hybridMultilevel"/>
    <w:tmpl w:val="1772B08C"/>
    <w:lvl w:ilvl="0" w:tplc="A7D8823E">
      <w:start w:val="1"/>
      <w:numFmt w:val="upperRoman"/>
      <w:lvlText w:val="%1."/>
      <w:lvlJc w:val="left"/>
      <w:pPr>
        <w:ind w:left="717" w:hanging="72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8" w15:restartNumberingAfterBreak="0">
    <w:nsid w:val="323A10AF"/>
    <w:multiLevelType w:val="hybridMultilevel"/>
    <w:tmpl w:val="8CF411B8"/>
    <w:lvl w:ilvl="0" w:tplc="3A4ABA08">
      <w:numFmt w:val="bullet"/>
      <w:lvlText w:val="-"/>
      <w:lvlJc w:val="left"/>
      <w:pPr>
        <w:ind w:left="112" w:hanging="178"/>
      </w:pPr>
      <w:rPr>
        <w:rFonts w:ascii="Times New Roman" w:eastAsia="Times New Roman" w:hAnsi="Times New Roman" w:cs="Times New Roman" w:hint="default"/>
        <w:w w:val="100"/>
        <w:sz w:val="28"/>
        <w:szCs w:val="28"/>
        <w:lang w:val="vi" w:eastAsia="en-US" w:bidi="ar-SA"/>
      </w:rPr>
    </w:lvl>
    <w:lvl w:ilvl="1" w:tplc="72800C00">
      <w:numFmt w:val="bullet"/>
      <w:lvlText w:val="-"/>
      <w:lvlJc w:val="left"/>
      <w:pPr>
        <w:ind w:left="682" w:hanging="171"/>
      </w:pPr>
      <w:rPr>
        <w:rFonts w:ascii="Times New Roman" w:eastAsia="Times New Roman" w:hAnsi="Times New Roman" w:cs="Times New Roman" w:hint="default"/>
        <w:w w:val="100"/>
        <w:sz w:val="28"/>
        <w:szCs w:val="28"/>
        <w:lang w:val="vi" w:eastAsia="en-US" w:bidi="ar-SA"/>
      </w:rPr>
    </w:lvl>
    <w:lvl w:ilvl="2" w:tplc="D5DCD17C">
      <w:numFmt w:val="bullet"/>
      <w:lvlText w:val="•"/>
      <w:lvlJc w:val="left"/>
      <w:pPr>
        <w:ind w:left="1700" w:hanging="171"/>
      </w:pPr>
      <w:rPr>
        <w:rFonts w:hint="default"/>
        <w:lang w:val="vi" w:eastAsia="en-US" w:bidi="ar-SA"/>
      </w:rPr>
    </w:lvl>
    <w:lvl w:ilvl="3" w:tplc="097E9F56">
      <w:numFmt w:val="bullet"/>
      <w:lvlText w:val="•"/>
      <w:lvlJc w:val="left"/>
      <w:pPr>
        <w:ind w:left="2721" w:hanging="171"/>
      </w:pPr>
      <w:rPr>
        <w:rFonts w:hint="default"/>
        <w:lang w:val="vi" w:eastAsia="en-US" w:bidi="ar-SA"/>
      </w:rPr>
    </w:lvl>
    <w:lvl w:ilvl="4" w:tplc="2D3EF674">
      <w:numFmt w:val="bullet"/>
      <w:lvlText w:val="•"/>
      <w:lvlJc w:val="left"/>
      <w:pPr>
        <w:ind w:left="3742" w:hanging="171"/>
      </w:pPr>
      <w:rPr>
        <w:rFonts w:hint="default"/>
        <w:lang w:val="vi" w:eastAsia="en-US" w:bidi="ar-SA"/>
      </w:rPr>
    </w:lvl>
    <w:lvl w:ilvl="5" w:tplc="457AA51A">
      <w:numFmt w:val="bullet"/>
      <w:lvlText w:val="•"/>
      <w:lvlJc w:val="left"/>
      <w:pPr>
        <w:ind w:left="4762" w:hanging="171"/>
      </w:pPr>
      <w:rPr>
        <w:rFonts w:hint="default"/>
        <w:lang w:val="vi" w:eastAsia="en-US" w:bidi="ar-SA"/>
      </w:rPr>
    </w:lvl>
    <w:lvl w:ilvl="6" w:tplc="85D25F1C">
      <w:numFmt w:val="bullet"/>
      <w:lvlText w:val="•"/>
      <w:lvlJc w:val="left"/>
      <w:pPr>
        <w:ind w:left="5783" w:hanging="171"/>
      </w:pPr>
      <w:rPr>
        <w:rFonts w:hint="default"/>
        <w:lang w:val="vi" w:eastAsia="en-US" w:bidi="ar-SA"/>
      </w:rPr>
    </w:lvl>
    <w:lvl w:ilvl="7" w:tplc="0E82FB26">
      <w:numFmt w:val="bullet"/>
      <w:lvlText w:val="•"/>
      <w:lvlJc w:val="left"/>
      <w:pPr>
        <w:ind w:left="6804" w:hanging="171"/>
      </w:pPr>
      <w:rPr>
        <w:rFonts w:hint="default"/>
        <w:lang w:val="vi" w:eastAsia="en-US" w:bidi="ar-SA"/>
      </w:rPr>
    </w:lvl>
    <w:lvl w:ilvl="8" w:tplc="905C9104">
      <w:numFmt w:val="bullet"/>
      <w:lvlText w:val="•"/>
      <w:lvlJc w:val="left"/>
      <w:pPr>
        <w:ind w:left="7824" w:hanging="171"/>
      </w:pPr>
      <w:rPr>
        <w:rFonts w:hint="default"/>
        <w:lang w:val="vi" w:eastAsia="en-US" w:bidi="ar-SA"/>
      </w:rPr>
    </w:lvl>
  </w:abstractNum>
  <w:abstractNum w:abstractNumId="9" w15:restartNumberingAfterBreak="0">
    <w:nsid w:val="36D82FDE"/>
    <w:multiLevelType w:val="hybridMultilevel"/>
    <w:tmpl w:val="49663024"/>
    <w:lvl w:ilvl="0" w:tplc="0409000F">
      <w:start w:val="1"/>
      <w:numFmt w:val="decimal"/>
      <w:lvlText w:val="%1."/>
      <w:lvlJc w:val="left"/>
      <w:pPr>
        <w:ind w:left="720" w:hanging="72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383897"/>
    <w:multiLevelType w:val="hybridMultilevel"/>
    <w:tmpl w:val="925C6C16"/>
    <w:lvl w:ilvl="0" w:tplc="E33ADD9E">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EB6800"/>
    <w:multiLevelType w:val="hybridMultilevel"/>
    <w:tmpl w:val="19F2A5CC"/>
    <w:lvl w:ilvl="0" w:tplc="F9EC749A">
      <w:start w:val="1"/>
      <w:numFmt w:val="lowerRoman"/>
      <w:lvlText w:val="%1)"/>
      <w:lvlJc w:val="left"/>
      <w:pPr>
        <w:ind w:left="112" w:hanging="281"/>
      </w:pPr>
      <w:rPr>
        <w:rFonts w:ascii="Times New Roman" w:eastAsia="Times New Roman" w:hAnsi="Times New Roman" w:cs="Times New Roman" w:hint="default"/>
        <w:w w:val="100"/>
        <w:sz w:val="28"/>
        <w:szCs w:val="28"/>
        <w:lang w:val="vi" w:eastAsia="en-US" w:bidi="ar-SA"/>
      </w:rPr>
    </w:lvl>
    <w:lvl w:ilvl="1" w:tplc="9F7A977A">
      <w:numFmt w:val="bullet"/>
      <w:lvlText w:val="-"/>
      <w:lvlJc w:val="left"/>
      <w:pPr>
        <w:ind w:left="682" w:hanging="168"/>
      </w:pPr>
      <w:rPr>
        <w:rFonts w:ascii="Times New Roman" w:eastAsia="Times New Roman" w:hAnsi="Times New Roman" w:cs="Times New Roman" w:hint="default"/>
        <w:w w:val="100"/>
        <w:sz w:val="28"/>
        <w:szCs w:val="28"/>
        <w:lang w:val="vi" w:eastAsia="en-US" w:bidi="ar-SA"/>
      </w:rPr>
    </w:lvl>
    <w:lvl w:ilvl="2" w:tplc="9724EA16">
      <w:numFmt w:val="bullet"/>
      <w:lvlText w:val="•"/>
      <w:lvlJc w:val="left"/>
      <w:pPr>
        <w:ind w:left="1700" w:hanging="168"/>
      </w:pPr>
      <w:rPr>
        <w:rFonts w:hint="default"/>
        <w:lang w:val="vi" w:eastAsia="en-US" w:bidi="ar-SA"/>
      </w:rPr>
    </w:lvl>
    <w:lvl w:ilvl="3" w:tplc="15466FCC">
      <w:numFmt w:val="bullet"/>
      <w:lvlText w:val="•"/>
      <w:lvlJc w:val="left"/>
      <w:pPr>
        <w:ind w:left="2721" w:hanging="168"/>
      </w:pPr>
      <w:rPr>
        <w:rFonts w:hint="default"/>
        <w:lang w:val="vi" w:eastAsia="en-US" w:bidi="ar-SA"/>
      </w:rPr>
    </w:lvl>
    <w:lvl w:ilvl="4" w:tplc="5ACA770C">
      <w:numFmt w:val="bullet"/>
      <w:lvlText w:val="•"/>
      <w:lvlJc w:val="left"/>
      <w:pPr>
        <w:ind w:left="3742" w:hanging="168"/>
      </w:pPr>
      <w:rPr>
        <w:rFonts w:hint="default"/>
        <w:lang w:val="vi" w:eastAsia="en-US" w:bidi="ar-SA"/>
      </w:rPr>
    </w:lvl>
    <w:lvl w:ilvl="5" w:tplc="850A68FC">
      <w:numFmt w:val="bullet"/>
      <w:lvlText w:val="•"/>
      <w:lvlJc w:val="left"/>
      <w:pPr>
        <w:ind w:left="4762" w:hanging="168"/>
      </w:pPr>
      <w:rPr>
        <w:rFonts w:hint="default"/>
        <w:lang w:val="vi" w:eastAsia="en-US" w:bidi="ar-SA"/>
      </w:rPr>
    </w:lvl>
    <w:lvl w:ilvl="6" w:tplc="F800AFC2">
      <w:numFmt w:val="bullet"/>
      <w:lvlText w:val="•"/>
      <w:lvlJc w:val="left"/>
      <w:pPr>
        <w:ind w:left="5783" w:hanging="168"/>
      </w:pPr>
      <w:rPr>
        <w:rFonts w:hint="default"/>
        <w:lang w:val="vi" w:eastAsia="en-US" w:bidi="ar-SA"/>
      </w:rPr>
    </w:lvl>
    <w:lvl w:ilvl="7" w:tplc="3EA844A4">
      <w:numFmt w:val="bullet"/>
      <w:lvlText w:val="•"/>
      <w:lvlJc w:val="left"/>
      <w:pPr>
        <w:ind w:left="6804" w:hanging="168"/>
      </w:pPr>
      <w:rPr>
        <w:rFonts w:hint="default"/>
        <w:lang w:val="vi" w:eastAsia="en-US" w:bidi="ar-SA"/>
      </w:rPr>
    </w:lvl>
    <w:lvl w:ilvl="8" w:tplc="B5CE53E8">
      <w:numFmt w:val="bullet"/>
      <w:lvlText w:val="•"/>
      <w:lvlJc w:val="left"/>
      <w:pPr>
        <w:ind w:left="7824" w:hanging="168"/>
      </w:pPr>
      <w:rPr>
        <w:rFonts w:hint="default"/>
        <w:lang w:val="vi" w:eastAsia="en-US" w:bidi="ar-SA"/>
      </w:rPr>
    </w:lvl>
  </w:abstractNum>
  <w:abstractNum w:abstractNumId="12" w15:restartNumberingAfterBreak="0">
    <w:nsid w:val="41E833BA"/>
    <w:multiLevelType w:val="hybridMultilevel"/>
    <w:tmpl w:val="3B3CDF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0062A3"/>
    <w:multiLevelType w:val="hybridMultilevel"/>
    <w:tmpl w:val="AFB8B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4288C"/>
    <w:multiLevelType w:val="multilevel"/>
    <w:tmpl w:val="884A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5B29D3"/>
    <w:multiLevelType w:val="hybridMultilevel"/>
    <w:tmpl w:val="90D6D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86FFB"/>
    <w:multiLevelType w:val="hybridMultilevel"/>
    <w:tmpl w:val="A34C1BD8"/>
    <w:lvl w:ilvl="0" w:tplc="8A64BB6C">
      <w:numFmt w:val="bullet"/>
      <w:lvlText w:val="-"/>
      <w:lvlJc w:val="left"/>
      <w:pPr>
        <w:ind w:left="682" w:hanging="164"/>
      </w:pPr>
      <w:rPr>
        <w:rFonts w:ascii="Times New Roman" w:eastAsia="Times New Roman" w:hAnsi="Times New Roman" w:cs="Times New Roman" w:hint="default"/>
        <w:w w:val="100"/>
        <w:sz w:val="28"/>
        <w:szCs w:val="28"/>
        <w:lang w:val="vi" w:eastAsia="en-US" w:bidi="ar-SA"/>
      </w:rPr>
    </w:lvl>
    <w:lvl w:ilvl="1" w:tplc="9D3A5DA2">
      <w:numFmt w:val="bullet"/>
      <w:lvlText w:val="•"/>
      <w:lvlJc w:val="left"/>
      <w:pPr>
        <w:ind w:left="1598" w:hanging="164"/>
      </w:pPr>
      <w:rPr>
        <w:rFonts w:hint="default"/>
        <w:lang w:val="vi" w:eastAsia="en-US" w:bidi="ar-SA"/>
      </w:rPr>
    </w:lvl>
    <w:lvl w:ilvl="2" w:tplc="6B7A9E80">
      <w:numFmt w:val="bullet"/>
      <w:lvlText w:val="•"/>
      <w:lvlJc w:val="left"/>
      <w:pPr>
        <w:ind w:left="2517" w:hanging="164"/>
      </w:pPr>
      <w:rPr>
        <w:rFonts w:hint="default"/>
        <w:lang w:val="vi" w:eastAsia="en-US" w:bidi="ar-SA"/>
      </w:rPr>
    </w:lvl>
    <w:lvl w:ilvl="3" w:tplc="09624A1E">
      <w:numFmt w:val="bullet"/>
      <w:lvlText w:val="•"/>
      <w:lvlJc w:val="left"/>
      <w:pPr>
        <w:ind w:left="3435" w:hanging="164"/>
      </w:pPr>
      <w:rPr>
        <w:rFonts w:hint="default"/>
        <w:lang w:val="vi" w:eastAsia="en-US" w:bidi="ar-SA"/>
      </w:rPr>
    </w:lvl>
    <w:lvl w:ilvl="4" w:tplc="F1BA3030">
      <w:numFmt w:val="bullet"/>
      <w:lvlText w:val="•"/>
      <w:lvlJc w:val="left"/>
      <w:pPr>
        <w:ind w:left="4354" w:hanging="164"/>
      </w:pPr>
      <w:rPr>
        <w:rFonts w:hint="default"/>
        <w:lang w:val="vi" w:eastAsia="en-US" w:bidi="ar-SA"/>
      </w:rPr>
    </w:lvl>
    <w:lvl w:ilvl="5" w:tplc="0354F2DE">
      <w:numFmt w:val="bullet"/>
      <w:lvlText w:val="•"/>
      <w:lvlJc w:val="left"/>
      <w:pPr>
        <w:ind w:left="5273" w:hanging="164"/>
      </w:pPr>
      <w:rPr>
        <w:rFonts w:hint="default"/>
        <w:lang w:val="vi" w:eastAsia="en-US" w:bidi="ar-SA"/>
      </w:rPr>
    </w:lvl>
    <w:lvl w:ilvl="6" w:tplc="F00E0276">
      <w:numFmt w:val="bullet"/>
      <w:lvlText w:val="•"/>
      <w:lvlJc w:val="left"/>
      <w:pPr>
        <w:ind w:left="6191" w:hanging="164"/>
      </w:pPr>
      <w:rPr>
        <w:rFonts w:hint="default"/>
        <w:lang w:val="vi" w:eastAsia="en-US" w:bidi="ar-SA"/>
      </w:rPr>
    </w:lvl>
    <w:lvl w:ilvl="7" w:tplc="EA58EFB6">
      <w:numFmt w:val="bullet"/>
      <w:lvlText w:val="•"/>
      <w:lvlJc w:val="left"/>
      <w:pPr>
        <w:ind w:left="7110" w:hanging="164"/>
      </w:pPr>
      <w:rPr>
        <w:rFonts w:hint="default"/>
        <w:lang w:val="vi" w:eastAsia="en-US" w:bidi="ar-SA"/>
      </w:rPr>
    </w:lvl>
    <w:lvl w:ilvl="8" w:tplc="BB485874">
      <w:numFmt w:val="bullet"/>
      <w:lvlText w:val="•"/>
      <w:lvlJc w:val="left"/>
      <w:pPr>
        <w:ind w:left="8029" w:hanging="164"/>
      </w:pPr>
      <w:rPr>
        <w:rFonts w:hint="default"/>
        <w:lang w:val="vi" w:eastAsia="en-US" w:bidi="ar-SA"/>
      </w:rPr>
    </w:lvl>
  </w:abstractNum>
  <w:abstractNum w:abstractNumId="17" w15:restartNumberingAfterBreak="0">
    <w:nsid w:val="780E7D30"/>
    <w:multiLevelType w:val="multilevel"/>
    <w:tmpl w:val="ED0A3762"/>
    <w:lvl w:ilvl="0">
      <w:start w:val="1"/>
      <w:numFmt w:val="bullet"/>
      <w:lvlText w:val="-"/>
      <w:lvlJc w:val="left"/>
      <w:pPr>
        <w:ind w:left="1495" w:hanging="360"/>
      </w:pPr>
      <w:rPr>
        <w:rFonts w:ascii="Times New Roman" w:eastAsia="Calibri"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18" w15:restartNumberingAfterBreak="0">
    <w:nsid w:val="784F3981"/>
    <w:multiLevelType w:val="hybridMultilevel"/>
    <w:tmpl w:val="99FAA326"/>
    <w:lvl w:ilvl="0" w:tplc="53D0EB50">
      <w:start w:val="1"/>
      <w:numFmt w:val="decimal"/>
      <w:lvlText w:val="%1."/>
      <w:lvlJc w:val="left"/>
      <w:pPr>
        <w:ind w:left="523" w:hanging="259"/>
      </w:pPr>
      <w:rPr>
        <w:rFonts w:ascii="Times New Roman" w:eastAsia="Times New Roman" w:hAnsi="Times New Roman" w:cs="Times New Roman" w:hint="default"/>
        <w:b/>
        <w:bCs/>
        <w:w w:val="99"/>
        <w:sz w:val="26"/>
        <w:szCs w:val="26"/>
        <w:lang w:val="vi" w:eastAsia="en-US" w:bidi="ar-SA"/>
      </w:rPr>
    </w:lvl>
    <w:lvl w:ilvl="1" w:tplc="DB4C97EE">
      <w:numFmt w:val="bullet"/>
      <w:lvlText w:val="-"/>
      <w:lvlJc w:val="left"/>
      <w:pPr>
        <w:ind w:left="264" w:hanging="168"/>
      </w:pPr>
      <w:rPr>
        <w:rFonts w:ascii="Times New Roman" w:eastAsia="Times New Roman" w:hAnsi="Times New Roman" w:cs="Times New Roman" w:hint="default"/>
        <w:w w:val="99"/>
        <w:sz w:val="26"/>
        <w:szCs w:val="26"/>
        <w:lang w:val="vi" w:eastAsia="en-US" w:bidi="ar-SA"/>
      </w:rPr>
    </w:lvl>
    <w:lvl w:ilvl="2" w:tplc="FA645EFC">
      <w:numFmt w:val="bullet"/>
      <w:lvlText w:val="•"/>
      <w:lvlJc w:val="left"/>
      <w:pPr>
        <w:ind w:left="1517" w:hanging="168"/>
      </w:pPr>
      <w:rPr>
        <w:rFonts w:hint="default"/>
        <w:lang w:val="vi" w:eastAsia="en-US" w:bidi="ar-SA"/>
      </w:rPr>
    </w:lvl>
    <w:lvl w:ilvl="3" w:tplc="628022D4">
      <w:numFmt w:val="bullet"/>
      <w:lvlText w:val="•"/>
      <w:lvlJc w:val="left"/>
      <w:pPr>
        <w:ind w:left="2515" w:hanging="168"/>
      </w:pPr>
      <w:rPr>
        <w:rFonts w:hint="default"/>
        <w:lang w:val="vi" w:eastAsia="en-US" w:bidi="ar-SA"/>
      </w:rPr>
    </w:lvl>
    <w:lvl w:ilvl="4" w:tplc="9E742FF0">
      <w:numFmt w:val="bullet"/>
      <w:lvlText w:val="•"/>
      <w:lvlJc w:val="left"/>
      <w:pPr>
        <w:ind w:left="3513" w:hanging="168"/>
      </w:pPr>
      <w:rPr>
        <w:rFonts w:hint="default"/>
        <w:lang w:val="vi" w:eastAsia="en-US" w:bidi="ar-SA"/>
      </w:rPr>
    </w:lvl>
    <w:lvl w:ilvl="5" w:tplc="7FB83906">
      <w:numFmt w:val="bullet"/>
      <w:lvlText w:val="•"/>
      <w:lvlJc w:val="left"/>
      <w:pPr>
        <w:ind w:left="4511" w:hanging="168"/>
      </w:pPr>
      <w:rPr>
        <w:rFonts w:hint="default"/>
        <w:lang w:val="vi" w:eastAsia="en-US" w:bidi="ar-SA"/>
      </w:rPr>
    </w:lvl>
    <w:lvl w:ilvl="6" w:tplc="F9642738">
      <w:numFmt w:val="bullet"/>
      <w:lvlText w:val="•"/>
      <w:lvlJc w:val="left"/>
      <w:pPr>
        <w:ind w:left="5508" w:hanging="168"/>
      </w:pPr>
      <w:rPr>
        <w:rFonts w:hint="default"/>
        <w:lang w:val="vi" w:eastAsia="en-US" w:bidi="ar-SA"/>
      </w:rPr>
    </w:lvl>
    <w:lvl w:ilvl="7" w:tplc="D6F2AA38">
      <w:numFmt w:val="bullet"/>
      <w:lvlText w:val="•"/>
      <w:lvlJc w:val="left"/>
      <w:pPr>
        <w:ind w:left="6506" w:hanging="168"/>
      </w:pPr>
      <w:rPr>
        <w:rFonts w:hint="default"/>
        <w:lang w:val="vi" w:eastAsia="en-US" w:bidi="ar-SA"/>
      </w:rPr>
    </w:lvl>
    <w:lvl w:ilvl="8" w:tplc="C144C69C">
      <w:numFmt w:val="bullet"/>
      <w:lvlText w:val="•"/>
      <w:lvlJc w:val="left"/>
      <w:pPr>
        <w:ind w:left="7504" w:hanging="168"/>
      </w:pPr>
      <w:rPr>
        <w:rFonts w:hint="default"/>
        <w:lang w:val="vi" w:eastAsia="en-US" w:bidi="ar-SA"/>
      </w:rPr>
    </w:lvl>
  </w:abstractNum>
  <w:abstractNum w:abstractNumId="19" w15:restartNumberingAfterBreak="0">
    <w:nsid w:val="7DB5528D"/>
    <w:multiLevelType w:val="hybridMultilevel"/>
    <w:tmpl w:val="DF3201EA"/>
    <w:lvl w:ilvl="0" w:tplc="D2C0A9E2">
      <w:start w:val="1"/>
      <w:numFmt w:val="decimal"/>
      <w:lvlText w:val="%1."/>
      <w:lvlJc w:val="left"/>
      <w:pPr>
        <w:ind w:left="720" w:hanging="360"/>
      </w:pPr>
      <w:rPr>
        <w:rFonts w:ascii="Times New Roman" w:eastAsia="Calibri" w:hAnsi="Times New Roman" w:cs="Times New Roman"/>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7"/>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15"/>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0"/>
  </w:num>
  <w:num w:numId="12">
    <w:abstractNumId w:val="18"/>
  </w:num>
  <w:num w:numId="13">
    <w:abstractNumId w:val="5"/>
  </w:num>
  <w:num w:numId="14">
    <w:abstractNumId w:val="8"/>
  </w:num>
  <w:num w:numId="15">
    <w:abstractNumId w:val="16"/>
  </w:num>
  <w:num w:numId="16">
    <w:abstractNumId w:val="11"/>
  </w:num>
  <w:num w:numId="17">
    <w:abstractNumId w:val="14"/>
  </w:num>
  <w:num w:numId="18">
    <w:abstractNumId w:val="2"/>
  </w:num>
  <w:num w:numId="19">
    <w:abstractNumId w:val="4"/>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F50"/>
    <w:rsid w:val="0001280F"/>
    <w:rsid w:val="00013A0E"/>
    <w:rsid w:val="0003234E"/>
    <w:rsid w:val="00032A34"/>
    <w:rsid w:val="000346D2"/>
    <w:rsid w:val="00035E5F"/>
    <w:rsid w:val="00040C9D"/>
    <w:rsid w:val="00044BC6"/>
    <w:rsid w:val="0004736D"/>
    <w:rsid w:val="00067729"/>
    <w:rsid w:val="00071F7A"/>
    <w:rsid w:val="00073417"/>
    <w:rsid w:val="00086AEF"/>
    <w:rsid w:val="00091678"/>
    <w:rsid w:val="000A569D"/>
    <w:rsid w:val="000A685A"/>
    <w:rsid w:val="000B4CE5"/>
    <w:rsid w:val="000C40B6"/>
    <w:rsid w:val="000D0035"/>
    <w:rsid w:val="000D07C2"/>
    <w:rsid w:val="000D2068"/>
    <w:rsid w:val="000D25E9"/>
    <w:rsid w:val="000D79CE"/>
    <w:rsid w:val="000E2794"/>
    <w:rsid w:val="000E2871"/>
    <w:rsid w:val="000E5A05"/>
    <w:rsid w:val="001044AB"/>
    <w:rsid w:val="00104C89"/>
    <w:rsid w:val="00105D12"/>
    <w:rsid w:val="00106C0B"/>
    <w:rsid w:val="0013524B"/>
    <w:rsid w:val="001400A1"/>
    <w:rsid w:val="001421B6"/>
    <w:rsid w:val="00145DE2"/>
    <w:rsid w:val="00151F73"/>
    <w:rsid w:val="00161BA4"/>
    <w:rsid w:val="00163003"/>
    <w:rsid w:val="00164939"/>
    <w:rsid w:val="0017537D"/>
    <w:rsid w:val="00181EA2"/>
    <w:rsid w:val="00187A7E"/>
    <w:rsid w:val="00192472"/>
    <w:rsid w:val="00196E02"/>
    <w:rsid w:val="001972C9"/>
    <w:rsid w:val="001A2A7C"/>
    <w:rsid w:val="001A2B58"/>
    <w:rsid w:val="001A56A9"/>
    <w:rsid w:val="001A6D99"/>
    <w:rsid w:val="001B1643"/>
    <w:rsid w:val="001B30B5"/>
    <w:rsid w:val="001B7288"/>
    <w:rsid w:val="001C358D"/>
    <w:rsid w:val="001C59D4"/>
    <w:rsid w:val="001D2A55"/>
    <w:rsid w:val="001E7734"/>
    <w:rsid w:val="00200865"/>
    <w:rsid w:val="0020220D"/>
    <w:rsid w:val="002023A1"/>
    <w:rsid w:val="00204E1A"/>
    <w:rsid w:val="00210CFF"/>
    <w:rsid w:val="002151C8"/>
    <w:rsid w:val="002261C2"/>
    <w:rsid w:val="00237750"/>
    <w:rsid w:val="0024120C"/>
    <w:rsid w:val="00247AE7"/>
    <w:rsid w:val="00271D5C"/>
    <w:rsid w:val="00284FB6"/>
    <w:rsid w:val="002876FC"/>
    <w:rsid w:val="00287AF9"/>
    <w:rsid w:val="00291B9C"/>
    <w:rsid w:val="00295630"/>
    <w:rsid w:val="002A366F"/>
    <w:rsid w:val="002A4E82"/>
    <w:rsid w:val="002B7C4C"/>
    <w:rsid w:val="002D5C95"/>
    <w:rsid w:val="002E182F"/>
    <w:rsid w:val="002E2608"/>
    <w:rsid w:val="002E649F"/>
    <w:rsid w:val="002F1060"/>
    <w:rsid w:val="002F66C7"/>
    <w:rsid w:val="00300371"/>
    <w:rsid w:val="00300527"/>
    <w:rsid w:val="0031041B"/>
    <w:rsid w:val="00323114"/>
    <w:rsid w:val="003354A3"/>
    <w:rsid w:val="003354A4"/>
    <w:rsid w:val="00342B4F"/>
    <w:rsid w:val="00344993"/>
    <w:rsid w:val="003535B0"/>
    <w:rsid w:val="003559E2"/>
    <w:rsid w:val="00364CB5"/>
    <w:rsid w:val="00366BE5"/>
    <w:rsid w:val="00372766"/>
    <w:rsid w:val="00373D87"/>
    <w:rsid w:val="0037548B"/>
    <w:rsid w:val="0038089D"/>
    <w:rsid w:val="003A0BCF"/>
    <w:rsid w:val="003B62C7"/>
    <w:rsid w:val="003C0C20"/>
    <w:rsid w:val="003C4218"/>
    <w:rsid w:val="003D1417"/>
    <w:rsid w:val="003D1E4B"/>
    <w:rsid w:val="003E2030"/>
    <w:rsid w:val="003F156E"/>
    <w:rsid w:val="003F1D8A"/>
    <w:rsid w:val="003F51BC"/>
    <w:rsid w:val="004100C7"/>
    <w:rsid w:val="0041379E"/>
    <w:rsid w:val="004266B6"/>
    <w:rsid w:val="004458D0"/>
    <w:rsid w:val="00450E5D"/>
    <w:rsid w:val="004556C3"/>
    <w:rsid w:val="00456C6B"/>
    <w:rsid w:val="004600AF"/>
    <w:rsid w:val="00461844"/>
    <w:rsid w:val="00463FD9"/>
    <w:rsid w:val="00476374"/>
    <w:rsid w:val="0048026C"/>
    <w:rsid w:val="00480312"/>
    <w:rsid w:val="00486926"/>
    <w:rsid w:val="004903B0"/>
    <w:rsid w:val="00490882"/>
    <w:rsid w:val="00491334"/>
    <w:rsid w:val="004928F8"/>
    <w:rsid w:val="00495580"/>
    <w:rsid w:val="004B608F"/>
    <w:rsid w:val="004C249C"/>
    <w:rsid w:val="004C3755"/>
    <w:rsid w:val="004C6D30"/>
    <w:rsid w:val="004E3AF4"/>
    <w:rsid w:val="004F42AF"/>
    <w:rsid w:val="004F6EFB"/>
    <w:rsid w:val="00501109"/>
    <w:rsid w:val="00507AF3"/>
    <w:rsid w:val="0051393A"/>
    <w:rsid w:val="0051477D"/>
    <w:rsid w:val="00515E62"/>
    <w:rsid w:val="005168DA"/>
    <w:rsid w:val="005201D3"/>
    <w:rsid w:val="00520700"/>
    <w:rsid w:val="00536A76"/>
    <w:rsid w:val="00537F3E"/>
    <w:rsid w:val="005466DE"/>
    <w:rsid w:val="00547959"/>
    <w:rsid w:val="005527E4"/>
    <w:rsid w:val="005551DB"/>
    <w:rsid w:val="00563C52"/>
    <w:rsid w:val="00564268"/>
    <w:rsid w:val="00565FE7"/>
    <w:rsid w:val="005832CB"/>
    <w:rsid w:val="00586BD6"/>
    <w:rsid w:val="00587239"/>
    <w:rsid w:val="005A7CC5"/>
    <w:rsid w:val="005B5498"/>
    <w:rsid w:val="005C1A0F"/>
    <w:rsid w:val="005C52C3"/>
    <w:rsid w:val="005D4FDC"/>
    <w:rsid w:val="005D6C38"/>
    <w:rsid w:val="005E2194"/>
    <w:rsid w:val="005E2534"/>
    <w:rsid w:val="005F2FAE"/>
    <w:rsid w:val="005F3707"/>
    <w:rsid w:val="005F3AB6"/>
    <w:rsid w:val="00606188"/>
    <w:rsid w:val="00617985"/>
    <w:rsid w:val="006206E8"/>
    <w:rsid w:val="00624F62"/>
    <w:rsid w:val="006264FF"/>
    <w:rsid w:val="0063027B"/>
    <w:rsid w:val="006427A8"/>
    <w:rsid w:val="0064442D"/>
    <w:rsid w:val="00650F85"/>
    <w:rsid w:val="00654DF8"/>
    <w:rsid w:val="00654EAE"/>
    <w:rsid w:val="00661D15"/>
    <w:rsid w:val="00665D04"/>
    <w:rsid w:val="00673894"/>
    <w:rsid w:val="00673CE4"/>
    <w:rsid w:val="0067555D"/>
    <w:rsid w:val="00676EF1"/>
    <w:rsid w:val="006843D6"/>
    <w:rsid w:val="00687014"/>
    <w:rsid w:val="00691297"/>
    <w:rsid w:val="006A0078"/>
    <w:rsid w:val="006A2F54"/>
    <w:rsid w:val="006B46BA"/>
    <w:rsid w:val="006C10D3"/>
    <w:rsid w:val="006D6CA9"/>
    <w:rsid w:val="006E57FF"/>
    <w:rsid w:val="0070183B"/>
    <w:rsid w:val="007023EA"/>
    <w:rsid w:val="00710FC4"/>
    <w:rsid w:val="0071707B"/>
    <w:rsid w:val="0072512D"/>
    <w:rsid w:val="00725CE0"/>
    <w:rsid w:val="00725E12"/>
    <w:rsid w:val="00734DC7"/>
    <w:rsid w:val="0074358C"/>
    <w:rsid w:val="00744FFF"/>
    <w:rsid w:val="00747881"/>
    <w:rsid w:val="00755F46"/>
    <w:rsid w:val="007612D8"/>
    <w:rsid w:val="00762D0B"/>
    <w:rsid w:val="007747A6"/>
    <w:rsid w:val="0078717D"/>
    <w:rsid w:val="0079623D"/>
    <w:rsid w:val="007A609A"/>
    <w:rsid w:val="007A6384"/>
    <w:rsid w:val="007B7B05"/>
    <w:rsid w:val="007C6928"/>
    <w:rsid w:val="007D10D4"/>
    <w:rsid w:val="007D6B0E"/>
    <w:rsid w:val="007D7769"/>
    <w:rsid w:val="007E2EC2"/>
    <w:rsid w:val="007E3EE0"/>
    <w:rsid w:val="007E76DC"/>
    <w:rsid w:val="008137AA"/>
    <w:rsid w:val="00816131"/>
    <w:rsid w:val="00834A15"/>
    <w:rsid w:val="00836A82"/>
    <w:rsid w:val="00837CDF"/>
    <w:rsid w:val="008420A0"/>
    <w:rsid w:val="00850286"/>
    <w:rsid w:val="0085118A"/>
    <w:rsid w:val="008519C8"/>
    <w:rsid w:val="00855679"/>
    <w:rsid w:val="00867B71"/>
    <w:rsid w:val="008721D3"/>
    <w:rsid w:val="00882B20"/>
    <w:rsid w:val="00884076"/>
    <w:rsid w:val="008869C8"/>
    <w:rsid w:val="00886C4B"/>
    <w:rsid w:val="00890D35"/>
    <w:rsid w:val="00893B79"/>
    <w:rsid w:val="008A09A0"/>
    <w:rsid w:val="008A59D7"/>
    <w:rsid w:val="008B0165"/>
    <w:rsid w:val="008C05FA"/>
    <w:rsid w:val="008C2637"/>
    <w:rsid w:val="008C2A40"/>
    <w:rsid w:val="008D0254"/>
    <w:rsid w:val="008D4194"/>
    <w:rsid w:val="008D6796"/>
    <w:rsid w:val="008E2C44"/>
    <w:rsid w:val="008E7EDD"/>
    <w:rsid w:val="00914788"/>
    <w:rsid w:val="0091527E"/>
    <w:rsid w:val="00916553"/>
    <w:rsid w:val="0092643F"/>
    <w:rsid w:val="00941F7F"/>
    <w:rsid w:val="00950765"/>
    <w:rsid w:val="00954BA7"/>
    <w:rsid w:val="00962550"/>
    <w:rsid w:val="0098151B"/>
    <w:rsid w:val="0098371E"/>
    <w:rsid w:val="00995446"/>
    <w:rsid w:val="00996CCE"/>
    <w:rsid w:val="009A016B"/>
    <w:rsid w:val="009A084D"/>
    <w:rsid w:val="009B21C7"/>
    <w:rsid w:val="009B5D0B"/>
    <w:rsid w:val="009C44E2"/>
    <w:rsid w:val="009D0A05"/>
    <w:rsid w:val="009D2E12"/>
    <w:rsid w:val="009D3193"/>
    <w:rsid w:val="009D32C7"/>
    <w:rsid w:val="009F427E"/>
    <w:rsid w:val="009F78E4"/>
    <w:rsid w:val="00A075FE"/>
    <w:rsid w:val="00A07AF8"/>
    <w:rsid w:val="00A1030E"/>
    <w:rsid w:val="00A130D0"/>
    <w:rsid w:val="00A147C4"/>
    <w:rsid w:val="00A26448"/>
    <w:rsid w:val="00A31DA6"/>
    <w:rsid w:val="00A33951"/>
    <w:rsid w:val="00A461E8"/>
    <w:rsid w:val="00A5009A"/>
    <w:rsid w:val="00A503FC"/>
    <w:rsid w:val="00A576C8"/>
    <w:rsid w:val="00A66ACC"/>
    <w:rsid w:val="00A903A2"/>
    <w:rsid w:val="00A90A6D"/>
    <w:rsid w:val="00A92154"/>
    <w:rsid w:val="00A94887"/>
    <w:rsid w:val="00A95F9E"/>
    <w:rsid w:val="00AA233A"/>
    <w:rsid w:val="00AB0896"/>
    <w:rsid w:val="00AB2402"/>
    <w:rsid w:val="00AC1FF5"/>
    <w:rsid w:val="00AC3646"/>
    <w:rsid w:val="00AC669D"/>
    <w:rsid w:val="00AC73CB"/>
    <w:rsid w:val="00AD1429"/>
    <w:rsid w:val="00AD5075"/>
    <w:rsid w:val="00AE0F8B"/>
    <w:rsid w:val="00AE7018"/>
    <w:rsid w:val="00AF18D2"/>
    <w:rsid w:val="00B02E41"/>
    <w:rsid w:val="00B02FBC"/>
    <w:rsid w:val="00B04F08"/>
    <w:rsid w:val="00B14A8F"/>
    <w:rsid w:val="00B14B7C"/>
    <w:rsid w:val="00B176FF"/>
    <w:rsid w:val="00B22D05"/>
    <w:rsid w:val="00B428F2"/>
    <w:rsid w:val="00B4502C"/>
    <w:rsid w:val="00B472B7"/>
    <w:rsid w:val="00B479DD"/>
    <w:rsid w:val="00B52543"/>
    <w:rsid w:val="00B61D89"/>
    <w:rsid w:val="00B768FB"/>
    <w:rsid w:val="00B77B66"/>
    <w:rsid w:val="00B87780"/>
    <w:rsid w:val="00B8780C"/>
    <w:rsid w:val="00B90C42"/>
    <w:rsid w:val="00B92521"/>
    <w:rsid w:val="00B93BBF"/>
    <w:rsid w:val="00BA078F"/>
    <w:rsid w:val="00BB07B0"/>
    <w:rsid w:val="00BB278C"/>
    <w:rsid w:val="00BB5D8A"/>
    <w:rsid w:val="00BB7859"/>
    <w:rsid w:val="00BC3DE6"/>
    <w:rsid w:val="00BD5C65"/>
    <w:rsid w:val="00BD7E48"/>
    <w:rsid w:val="00BE1248"/>
    <w:rsid w:val="00BF0FD4"/>
    <w:rsid w:val="00C13B4A"/>
    <w:rsid w:val="00C14082"/>
    <w:rsid w:val="00C248F7"/>
    <w:rsid w:val="00C276CC"/>
    <w:rsid w:val="00C30F80"/>
    <w:rsid w:val="00C329D1"/>
    <w:rsid w:val="00C35B08"/>
    <w:rsid w:val="00C37B11"/>
    <w:rsid w:val="00C406C6"/>
    <w:rsid w:val="00C414D5"/>
    <w:rsid w:val="00C42C16"/>
    <w:rsid w:val="00C469C3"/>
    <w:rsid w:val="00C5302D"/>
    <w:rsid w:val="00C6289B"/>
    <w:rsid w:val="00C7588A"/>
    <w:rsid w:val="00C75C84"/>
    <w:rsid w:val="00CA0A31"/>
    <w:rsid w:val="00CC1329"/>
    <w:rsid w:val="00CC2E2B"/>
    <w:rsid w:val="00CC51F4"/>
    <w:rsid w:val="00CC5FD0"/>
    <w:rsid w:val="00CD232C"/>
    <w:rsid w:val="00CE6FF9"/>
    <w:rsid w:val="00D04DF1"/>
    <w:rsid w:val="00D11BA4"/>
    <w:rsid w:val="00D2004A"/>
    <w:rsid w:val="00D34D52"/>
    <w:rsid w:val="00D41D7F"/>
    <w:rsid w:val="00D54F50"/>
    <w:rsid w:val="00D6266A"/>
    <w:rsid w:val="00D63014"/>
    <w:rsid w:val="00D906C0"/>
    <w:rsid w:val="00DA1965"/>
    <w:rsid w:val="00DB38CB"/>
    <w:rsid w:val="00DB54BC"/>
    <w:rsid w:val="00DC0513"/>
    <w:rsid w:val="00DC35C4"/>
    <w:rsid w:val="00DC6BE9"/>
    <w:rsid w:val="00DD205A"/>
    <w:rsid w:val="00DD40C8"/>
    <w:rsid w:val="00DD6B3A"/>
    <w:rsid w:val="00DD7706"/>
    <w:rsid w:val="00DE05EC"/>
    <w:rsid w:val="00DE7933"/>
    <w:rsid w:val="00DF2846"/>
    <w:rsid w:val="00DF6323"/>
    <w:rsid w:val="00DF7660"/>
    <w:rsid w:val="00E02870"/>
    <w:rsid w:val="00E037A1"/>
    <w:rsid w:val="00E15042"/>
    <w:rsid w:val="00E15BED"/>
    <w:rsid w:val="00E209AE"/>
    <w:rsid w:val="00E21CEB"/>
    <w:rsid w:val="00E31E67"/>
    <w:rsid w:val="00E43480"/>
    <w:rsid w:val="00E47318"/>
    <w:rsid w:val="00E52618"/>
    <w:rsid w:val="00E539E0"/>
    <w:rsid w:val="00E60549"/>
    <w:rsid w:val="00E6175C"/>
    <w:rsid w:val="00E62E83"/>
    <w:rsid w:val="00E675F0"/>
    <w:rsid w:val="00E67987"/>
    <w:rsid w:val="00E7053C"/>
    <w:rsid w:val="00E72ABC"/>
    <w:rsid w:val="00E879BD"/>
    <w:rsid w:val="00E9151F"/>
    <w:rsid w:val="00EA29A1"/>
    <w:rsid w:val="00EA5418"/>
    <w:rsid w:val="00EA599C"/>
    <w:rsid w:val="00EB0EA3"/>
    <w:rsid w:val="00EB13E5"/>
    <w:rsid w:val="00EB5ED0"/>
    <w:rsid w:val="00EC3FD3"/>
    <w:rsid w:val="00ED4B17"/>
    <w:rsid w:val="00ED523E"/>
    <w:rsid w:val="00ED5659"/>
    <w:rsid w:val="00ED792F"/>
    <w:rsid w:val="00EF2850"/>
    <w:rsid w:val="00EF58D6"/>
    <w:rsid w:val="00EF5A1D"/>
    <w:rsid w:val="00EF6680"/>
    <w:rsid w:val="00EF68D8"/>
    <w:rsid w:val="00F05AF2"/>
    <w:rsid w:val="00F11393"/>
    <w:rsid w:val="00F12A42"/>
    <w:rsid w:val="00F31FF5"/>
    <w:rsid w:val="00F36541"/>
    <w:rsid w:val="00F47534"/>
    <w:rsid w:val="00F47CAA"/>
    <w:rsid w:val="00F516E6"/>
    <w:rsid w:val="00F520F2"/>
    <w:rsid w:val="00F55D20"/>
    <w:rsid w:val="00F6286B"/>
    <w:rsid w:val="00F722E8"/>
    <w:rsid w:val="00F90773"/>
    <w:rsid w:val="00F9381B"/>
    <w:rsid w:val="00F93CA0"/>
    <w:rsid w:val="00F94B3E"/>
    <w:rsid w:val="00FA38DC"/>
    <w:rsid w:val="00FB2315"/>
    <w:rsid w:val="00FB7A92"/>
    <w:rsid w:val="00FD53AE"/>
    <w:rsid w:val="00FD7FD2"/>
    <w:rsid w:val="00FE14D1"/>
    <w:rsid w:val="00FE14DE"/>
    <w:rsid w:val="00FE3268"/>
    <w:rsid w:val="17AF0763"/>
    <w:rsid w:val="2AD337E3"/>
    <w:rsid w:val="2CB96197"/>
    <w:rsid w:val="3697273F"/>
    <w:rsid w:val="381C5AA0"/>
    <w:rsid w:val="4017668B"/>
    <w:rsid w:val="46FD20B1"/>
    <w:rsid w:val="4F0F2539"/>
    <w:rsid w:val="61D57373"/>
    <w:rsid w:val="6341070D"/>
    <w:rsid w:val="7B891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4E10C5"/>
  <w15:docId w15:val="{7CAB5C25-9D10-47CD-BA78-F55B7EC13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Calibri"/>
      <w:sz w:val="26"/>
      <w:szCs w:val="26"/>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qFormat/>
    <w:pPr>
      <w:spacing w:after="0" w:line="240" w:lineRule="auto"/>
    </w:pPr>
    <w:rPr>
      <w:rFonts w:eastAsiaTheme="minorHAnsi" w:cstheme="minorBidi"/>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table" w:styleId="TableGrid">
    <w:name w:val="Table Grid"/>
    <w:basedOn w:val="TableNormal"/>
    <w:uiPriority w:val="3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qFormat/>
    <w:pPr>
      <w:tabs>
        <w:tab w:val="right" w:leader="dot" w:pos="8778"/>
      </w:tabs>
      <w:spacing w:after="0" w:line="360" w:lineRule="auto"/>
    </w:pPr>
    <w:rPr>
      <w:rFonts w:eastAsiaTheme="minorEastAsia"/>
      <w:lang w:eastAsia="ja-JP"/>
    </w:rPr>
  </w:style>
  <w:style w:type="paragraph" w:customStyle="1" w:styleId="a1">
    <w:name w:val="a1"/>
    <w:basedOn w:val="Heading1"/>
    <w:uiPriority w:val="99"/>
    <w:qFormat/>
    <w:pPr>
      <w:keepNext w:val="0"/>
      <w:keepLines w:val="0"/>
      <w:spacing w:before="100" w:beforeAutospacing="1" w:after="100" w:afterAutospacing="1" w:line="240" w:lineRule="auto"/>
      <w:jc w:val="center"/>
    </w:pPr>
    <w:rPr>
      <w:rFonts w:ascii="Times New Roman" w:eastAsia="Times New Roman" w:hAnsi="Times New Roman" w:cs="Times New Roman"/>
      <w:b/>
      <w:bCs/>
      <w:color w:val="auto"/>
      <w:kern w:val="36"/>
      <w:sz w:val="28"/>
      <w:szCs w:val="28"/>
      <w:lang w:val="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244061" w:themeColor="accent1" w:themeShade="80"/>
      <w:sz w:val="24"/>
      <w:szCs w:val="24"/>
    </w:rPr>
  </w:style>
  <w:style w:type="paragraph" w:customStyle="1" w:styleId="msonormal0">
    <w:name w:val="msonormal"/>
    <w:basedOn w:val="Normal"/>
    <w:uiPriority w:val="99"/>
    <w:qFormat/>
    <w:pPr>
      <w:spacing w:before="100" w:beforeAutospacing="1" w:after="100" w:afterAutospacing="1" w:line="240" w:lineRule="auto"/>
    </w:pPr>
    <w:rPr>
      <w:rFonts w:eastAsia="Times New Roman"/>
      <w:sz w:val="24"/>
      <w:szCs w:val="24"/>
    </w:rPr>
  </w:style>
  <w:style w:type="character" w:customStyle="1" w:styleId="FootnoteTextChar">
    <w:name w:val="Footnote Text Char"/>
    <w:basedOn w:val="DefaultParagraphFont"/>
    <w:link w:val="FootnoteText"/>
    <w:uiPriority w:val="99"/>
    <w:qFormat/>
    <w:rPr>
      <w:rFonts w:ascii="Times New Roman" w:hAnsi="Times New Roman"/>
      <w:sz w:val="20"/>
      <w:szCs w:val="20"/>
    </w:rPr>
  </w:style>
  <w:style w:type="character" w:customStyle="1" w:styleId="HeaderChar">
    <w:name w:val="Header Char"/>
    <w:basedOn w:val="DefaultParagraphFont"/>
    <w:link w:val="Header"/>
    <w:uiPriority w:val="99"/>
    <w:qFormat/>
    <w:rPr>
      <w:rFonts w:ascii="Times New Roman" w:eastAsia="Calibri" w:hAnsi="Times New Roman" w:cs="Times New Roman"/>
      <w:sz w:val="26"/>
      <w:szCs w:val="26"/>
    </w:rPr>
  </w:style>
  <w:style w:type="character" w:customStyle="1" w:styleId="FooterChar">
    <w:name w:val="Footer Char"/>
    <w:basedOn w:val="DefaultParagraphFont"/>
    <w:link w:val="Footer"/>
    <w:uiPriority w:val="99"/>
    <w:qFormat/>
    <w:rPr>
      <w:rFonts w:ascii="Times New Roman" w:eastAsia="Calibri" w:hAnsi="Times New Roman" w:cs="Times New Roman"/>
      <w:sz w:val="26"/>
      <w:szCs w:val="26"/>
    </w:r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rPr>
  </w:style>
  <w:style w:type="paragraph" w:styleId="NoSpacing">
    <w:name w:val="No Spacing"/>
    <w:uiPriority w:val="1"/>
    <w:qFormat/>
    <w:rPr>
      <w:rFonts w:eastAsia="Calibri"/>
      <w:sz w:val="26"/>
      <w:szCs w:val="26"/>
    </w:rPr>
  </w:style>
  <w:style w:type="paragraph" w:styleId="ListParagraph">
    <w:name w:val="List Paragraph"/>
    <w:basedOn w:val="Normal"/>
    <w:uiPriority w:val="1"/>
    <w:qFormat/>
    <w:pPr>
      <w:ind w:left="720"/>
      <w:contextualSpacing/>
    </w:pPr>
  </w:style>
  <w:style w:type="paragraph" w:customStyle="1" w:styleId="a2">
    <w:name w:val="a2"/>
    <w:basedOn w:val="Header"/>
    <w:uiPriority w:val="99"/>
    <w:qFormat/>
    <w:pPr>
      <w:widowControl w:val="0"/>
      <w:autoSpaceDE w:val="0"/>
      <w:autoSpaceDN w:val="0"/>
      <w:adjustRightInd w:val="0"/>
      <w:spacing w:line="360" w:lineRule="auto"/>
      <w:ind w:right="-59"/>
      <w:jc w:val="both"/>
      <w:outlineLvl w:val="1"/>
    </w:pPr>
    <w:rPr>
      <w:rFonts w:eastAsia="Times New Roman"/>
      <w:b/>
      <w:bCs/>
      <w:spacing w:val="-1"/>
      <w:position w:val="-1"/>
      <w:sz w:val="28"/>
      <w:szCs w:val="28"/>
    </w:rPr>
  </w:style>
  <w:style w:type="paragraph" w:customStyle="1" w:styleId="ListParagraph1">
    <w:name w:val="List Paragraph1"/>
    <w:basedOn w:val="Normal"/>
    <w:uiPriority w:val="34"/>
    <w:qFormat/>
    <w:pPr>
      <w:spacing w:after="160" w:line="256" w:lineRule="auto"/>
      <w:ind w:left="720"/>
      <w:contextualSpacing/>
    </w:pPr>
    <w:rPr>
      <w:rFonts w:ascii="Calibri" w:hAnsi="Calibri"/>
      <w:sz w:val="22"/>
      <w:szCs w:val="22"/>
      <w:lang w:val="vi-VN"/>
    </w:rPr>
  </w:style>
  <w:style w:type="paragraph" w:customStyle="1" w:styleId="1">
    <w:name w:val="1"/>
    <w:basedOn w:val="Normal"/>
    <w:uiPriority w:val="99"/>
    <w:qFormat/>
    <w:pPr>
      <w:spacing w:after="0" w:line="360" w:lineRule="auto"/>
      <w:jc w:val="center"/>
    </w:pPr>
    <w:rPr>
      <w:rFonts w:eastAsiaTheme="minorHAnsi"/>
      <w:color w:val="1D1B11" w:themeColor="background2" w:themeShade="1A"/>
      <w:sz w:val="28"/>
      <w:szCs w:val="28"/>
    </w:rPr>
  </w:style>
  <w:style w:type="character" w:customStyle="1" w:styleId="fontstyle01">
    <w:name w:val="fontstyle01"/>
    <w:basedOn w:val="DefaultParagraphFont"/>
    <w:qFormat/>
    <w:rPr>
      <w:rFonts w:ascii="TimesNewRomanPS-BoldMT" w:hAnsi="TimesNewRomanPS-BoldMT" w:hint="default"/>
      <w:b/>
      <w:bCs/>
      <w:color w:val="242021"/>
      <w:sz w:val="22"/>
      <w:szCs w:val="22"/>
    </w:rPr>
  </w:style>
  <w:style w:type="character" w:customStyle="1" w:styleId="fontstyle31">
    <w:name w:val="fontstyle31"/>
    <w:basedOn w:val="DefaultParagraphFont"/>
    <w:rPr>
      <w:rFonts w:ascii="TimesNewRomanPS-ItalicMT" w:hAnsi="TimesNewRomanPS-ItalicMT" w:hint="default"/>
      <w:i/>
      <w:iCs/>
      <w:color w:val="242021"/>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8"/>
      <w:szCs w:val="28"/>
    </w:rPr>
  </w:style>
  <w:style w:type="character" w:customStyle="1" w:styleId="demuc5">
    <w:name w:val="demuc5"/>
    <w:basedOn w:val="DefaultParagraphFont"/>
  </w:style>
  <w:style w:type="character" w:customStyle="1" w:styleId="ff2">
    <w:name w:val="ff2"/>
    <w:basedOn w:val="DefaultParagraphFont"/>
    <w:qFormat/>
  </w:style>
  <w:style w:type="character" w:customStyle="1" w:styleId="ff1">
    <w:name w:val="ff1"/>
    <w:basedOn w:val="DefaultParagraphFont"/>
    <w:qFormat/>
  </w:style>
  <w:style w:type="character" w:customStyle="1" w:styleId="ls6">
    <w:name w:val="ls6"/>
    <w:basedOn w:val="DefaultParagraphFont"/>
    <w:qFormat/>
  </w:style>
  <w:style w:type="character" w:customStyle="1" w:styleId="ff7">
    <w:name w:val="ff7"/>
    <w:basedOn w:val="DefaultParagraphFont"/>
    <w:qFormat/>
  </w:style>
  <w:style w:type="character" w:customStyle="1" w:styleId="ff6">
    <w:name w:val="ff6"/>
    <w:basedOn w:val="DefaultParagraphFont"/>
    <w:qFormat/>
  </w:style>
  <w:style w:type="character" w:customStyle="1" w:styleId="ls18">
    <w:name w:val="ls18"/>
    <w:basedOn w:val="DefaultParagraphFont"/>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
    <w:name w:val="Unresolved Mention"/>
    <w:basedOn w:val="DefaultParagraphFont"/>
    <w:uiPriority w:val="99"/>
    <w:semiHidden/>
    <w:unhideWhenUsed/>
    <w:rsid w:val="002023A1"/>
    <w:rPr>
      <w:color w:val="808080"/>
      <w:shd w:val="clear" w:color="auto" w:fill="E6E6E6"/>
    </w:rPr>
  </w:style>
  <w:style w:type="character" w:styleId="Strong">
    <w:name w:val="Strong"/>
    <w:basedOn w:val="DefaultParagraphFont"/>
    <w:uiPriority w:val="22"/>
    <w:qFormat/>
    <w:rsid w:val="00834A15"/>
    <w:rPr>
      <w:b/>
      <w:bCs/>
    </w:rPr>
  </w:style>
  <w:style w:type="paragraph" w:styleId="BodyText">
    <w:name w:val="Body Text"/>
    <w:basedOn w:val="Normal"/>
    <w:link w:val="BodyTextChar"/>
    <w:uiPriority w:val="1"/>
    <w:qFormat/>
    <w:rsid w:val="00E62E83"/>
    <w:pPr>
      <w:widowControl w:val="0"/>
      <w:autoSpaceDE w:val="0"/>
      <w:autoSpaceDN w:val="0"/>
      <w:spacing w:after="0" w:line="240" w:lineRule="auto"/>
    </w:pPr>
    <w:rPr>
      <w:rFonts w:eastAsia="Times New Roman"/>
      <w:lang w:val="vi"/>
    </w:rPr>
  </w:style>
  <w:style w:type="character" w:customStyle="1" w:styleId="BodyTextChar">
    <w:name w:val="Body Text Char"/>
    <w:basedOn w:val="DefaultParagraphFont"/>
    <w:link w:val="BodyText"/>
    <w:uiPriority w:val="1"/>
    <w:rsid w:val="00E62E83"/>
    <w:rPr>
      <w:rFonts w:eastAsia="Times New Roman"/>
      <w:sz w:val="26"/>
      <w:szCs w:val="26"/>
      <w:lang w:val="vi"/>
    </w:rPr>
  </w:style>
  <w:style w:type="character" w:customStyle="1" w:styleId="ff4">
    <w:name w:val="ff4"/>
    <w:basedOn w:val="DefaultParagraphFont"/>
    <w:rsid w:val="00480312"/>
  </w:style>
  <w:style w:type="character" w:customStyle="1" w:styleId="ff3">
    <w:name w:val="ff3"/>
    <w:basedOn w:val="DefaultParagraphFont"/>
    <w:rsid w:val="004C6D30"/>
  </w:style>
  <w:style w:type="paragraph" w:customStyle="1" w:styleId="descrep">
    <w:name w:val="descrep"/>
    <w:basedOn w:val="Normal"/>
    <w:rsid w:val="008721D3"/>
    <w:pPr>
      <w:spacing w:before="100" w:beforeAutospacing="1" w:after="100" w:afterAutospacing="1" w:line="240" w:lineRule="auto"/>
    </w:pPr>
    <w:rPr>
      <w:rFonts w:eastAsia="Times New Roman"/>
      <w:sz w:val="24"/>
      <w:szCs w:val="24"/>
    </w:rPr>
  </w:style>
  <w:style w:type="paragraph" w:customStyle="1" w:styleId="c1">
    <w:name w:val="c1"/>
    <w:basedOn w:val="Normal"/>
    <w:link w:val="c1Char"/>
    <w:qFormat/>
    <w:rsid w:val="00AB0896"/>
    <w:pPr>
      <w:spacing w:after="0" w:line="360" w:lineRule="auto"/>
      <w:jc w:val="center"/>
      <w:outlineLvl w:val="0"/>
    </w:pPr>
    <w:rPr>
      <w:rFonts w:eastAsiaTheme="minorHAnsi" w:cstheme="majorHAnsi"/>
      <w:b/>
      <w:sz w:val="28"/>
      <w:szCs w:val="28"/>
    </w:rPr>
  </w:style>
  <w:style w:type="character" w:customStyle="1" w:styleId="c1Char">
    <w:name w:val="c1 Char"/>
    <w:basedOn w:val="DefaultParagraphFont"/>
    <w:link w:val="c1"/>
    <w:rsid w:val="00AB0896"/>
    <w:rPr>
      <w:rFonts w:eastAsiaTheme="minorHAnsi" w:cstheme="majorHAnsi"/>
      <w:b/>
      <w:sz w:val="28"/>
      <w:szCs w:val="28"/>
    </w:rPr>
  </w:style>
  <w:style w:type="paragraph" w:customStyle="1" w:styleId="01">
    <w:name w:val="01"/>
    <w:basedOn w:val="a1"/>
    <w:qFormat/>
    <w:rsid w:val="002B7C4C"/>
    <w:pPr>
      <w:spacing w:before="0" w:beforeAutospacing="0" w:after="0" w:afterAutospacing="0" w:line="360" w:lineRule="auto"/>
    </w:pPr>
  </w:style>
  <w:style w:type="paragraph" w:customStyle="1" w:styleId="02">
    <w:name w:val="02"/>
    <w:basedOn w:val="a2"/>
    <w:qFormat/>
    <w:rsid w:val="002B7C4C"/>
    <w:pPr>
      <w:tabs>
        <w:tab w:val="left" w:pos="993"/>
      </w:tabs>
      <w:ind w:right="0" w:firstLine="567"/>
    </w:pPr>
  </w:style>
  <w:style w:type="paragraph" w:customStyle="1" w:styleId="03">
    <w:name w:val="03"/>
    <w:basedOn w:val="Normal"/>
    <w:qFormat/>
    <w:rsid w:val="00A33951"/>
    <w:pPr>
      <w:tabs>
        <w:tab w:val="left" w:pos="993"/>
      </w:tabs>
      <w:spacing w:after="0" w:line="360" w:lineRule="auto"/>
      <w:ind w:firstLine="567"/>
      <w:jc w:val="both"/>
    </w:pPr>
    <w:rPr>
      <w:b/>
      <w:i/>
      <w:sz w:val="28"/>
      <w:szCs w:val="28"/>
    </w:rPr>
  </w:style>
  <w:style w:type="paragraph" w:customStyle="1" w:styleId="04">
    <w:name w:val="04"/>
    <w:basedOn w:val="Normal"/>
    <w:qFormat/>
    <w:rsid w:val="00A33951"/>
    <w:pPr>
      <w:tabs>
        <w:tab w:val="left" w:pos="993"/>
      </w:tabs>
      <w:spacing w:after="0" w:line="360" w:lineRule="auto"/>
      <w:ind w:firstLine="567"/>
      <w:jc w:val="both"/>
    </w:pPr>
    <w:rPr>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71241">
      <w:bodyDiv w:val="1"/>
      <w:marLeft w:val="0"/>
      <w:marRight w:val="0"/>
      <w:marTop w:val="0"/>
      <w:marBottom w:val="0"/>
      <w:divBdr>
        <w:top w:val="none" w:sz="0" w:space="0" w:color="auto"/>
        <w:left w:val="none" w:sz="0" w:space="0" w:color="auto"/>
        <w:bottom w:val="none" w:sz="0" w:space="0" w:color="auto"/>
        <w:right w:val="none" w:sz="0" w:space="0" w:color="auto"/>
      </w:divBdr>
    </w:div>
    <w:div w:id="121577216">
      <w:bodyDiv w:val="1"/>
      <w:marLeft w:val="0"/>
      <w:marRight w:val="0"/>
      <w:marTop w:val="0"/>
      <w:marBottom w:val="0"/>
      <w:divBdr>
        <w:top w:val="none" w:sz="0" w:space="0" w:color="auto"/>
        <w:left w:val="none" w:sz="0" w:space="0" w:color="auto"/>
        <w:bottom w:val="none" w:sz="0" w:space="0" w:color="auto"/>
        <w:right w:val="none" w:sz="0" w:space="0" w:color="auto"/>
      </w:divBdr>
    </w:div>
    <w:div w:id="158159388">
      <w:bodyDiv w:val="1"/>
      <w:marLeft w:val="0"/>
      <w:marRight w:val="0"/>
      <w:marTop w:val="0"/>
      <w:marBottom w:val="0"/>
      <w:divBdr>
        <w:top w:val="none" w:sz="0" w:space="0" w:color="auto"/>
        <w:left w:val="none" w:sz="0" w:space="0" w:color="auto"/>
        <w:bottom w:val="none" w:sz="0" w:space="0" w:color="auto"/>
        <w:right w:val="none" w:sz="0" w:space="0" w:color="auto"/>
      </w:divBdr>
    </w:div>
    <w:div w:id="319963776">
      <w:bodyDiv w:val="1"/>
      <w:marLeft w:val="0"/>
      <w:marRight w:val="0"/>
      <w:marTop w:val="0"/>
      <w:marBottom w:val="0"/>
      <w:divBdr>
        <w:top w:val="none" w:sz="0" w:space="0" w:color="auto"/>
        <w:left w:val="none" w:sz="0" w:space="0" w:color="auto"/>
        <w:bottom w:val="none" w:sz="0" w:space="0" w:color="auto"/>
        <w:right w:val="none" w:sz="0" w:space="0" w:color="auto"/>
      </w:divBdr>
    </w:div>
    <w:div w:id="573515103">
      <w:bodyDiv w:val="1"/>
      <w:marLeft w:val="0"/>
      <w:marRight w:val="0"/>
      <w:marTop w:val="0"/>
      <w:marBottom w:val="0"/>
      <w:divBdr>
        <w:top w:val="none" w:sz="0" w:space="0" w:color="auto"/>
        <w:left w:val="none" w:sz="0" w:space="0" w:color="auto"/>
        <w:bottom w:val="none" w:sz="0" w:space="0" w:color="auto"/>
        <w:right w:val="none" w:sz="0" w:space="0" w:color="auto"/>
      </w:divBdr>
    </w:div>
    <w:div w:id="584145531">
      <w:bodyDiv w:val="1"/>
      <w:marLeft w:val="0"/>
      <w:marRight w:val="0"/>
      <w:marTop w:val="0"/>
      <w:marBottom w:val="0"/>
      <w:divBdr>
        <w:top w:val="none" w:sz="0" w:space="0" w:color="auto"/>
        <w:left w:val="none" w:sz="0" w:space="0" w:color="auto"/>
        <w:bottom w:val="none" w:sz="0" w:space="0" w:color="auto"/>
        <w:right w:val="none" w:sz="0" w:space="0" w:color="auto"/>
      </w:divBdr>
    </w:div>
    <w:div w:id="662661605">
      <w:bodyDiv w:val="1"/>
      <w:marLeft w:val="0"/>
      <w:marRight w:val="0"/>
      <w:marTop w:val="0"/>
      <w:marBottom w:val="0"/>
      <w:divBdr>
        <w:top w:val="none" w:sz="0" w:space="0" w:color="auto"/>
        <w:left w:val="none" w:sz="0" w:space="0" w:color="auto"/>
        <w:bottom w:val="none" w:sz="0" w:space="0" w:color="auto"/>
        <w:right w:val="none" w:sz="0" w:space="0" w:color="auto"/>
      </w:divBdr>
    </w:div>
    <w:div w:id="719481774">
      <w:bodyDiv w:val="1"/>
      <w:marLeft w:val="0"/>
      <w:marRight w:val="0"/>
      <w:marTop w:val="0"/>
      <w:marBottom w:val="0"/>
      <w:divBdr>
        <w:top w:val="none" w:sz="0" w:space="0" w:color="auto"/>
        <w:left w:val="none" w:sz="0" w:space="0" w:color="auto"/>
        <w:bottom w:val="none" w:sz="0" w:space="0" w:color="auto"/>
        <w:right w:val="none" w:sz="0" w:space="0" w:color="auto"/>
      </w:divBdr>
    </w:div>
    <w:div w:id="732848582">
      <w:bodyDiv w:val="1"/>
      <w:marLeft w:val="0"/>
      <w:marRight w:val="0"/>
      <w:marTop w:val="0"/>
      <w:marBottom w:val="0"/>
      <w:divBdr>
        <w:top w:val="none" w:sz="0" w:space="0" w:color="auto"/>
        <w:left w:val="none" w:sz="0" w:space="0" w:color="auto"/>
        <w:bottom w:val="none" w:sz="0" w:space="0" w:color="auto"/>
        <w:right w:val="none" w:sz="0" w:space="0" w:color="auto"/>
      </w:divBdr>
    </w:div>
    <w:div w:id="742484834">
      <w:bodyDiv w:val="1"/>
      <w:marLeft w:val="0"/>
      <w:marRight w:val="0"/>
      <w:marTop w:val="0"/>
      <w:marBottom w:val="0"/>
      <w:divBdr>
        <w:top w:val="none" w:sz="0" w:space="0" w:color="auto"/>
        <w:left w:val="none" w:sz="0" w:space="0" w:color="auto"/>
        <w:bottom w:val="none" w:sz="0" w:space="0" w:color="auto"/>
        <w:right w:val="none" w:sz="0" w:space="0" w:color="auto"/>
      </w:divBdr>
    </w:div>
    <w:div w:id="915171916">
      <w:bodyDiv w:val="1"/>
      <w:marLeft w:val="0"/>
      <w:marRight w:val="0"/>
      <w:marTop w:val="0"/>
      <w:marBottom w:val="0"/>
      <w:divBdr>
        <w:top w:val="none" w:sz="0" w:space="0" w:color="auto"/>
        <w:left w:val="none" w:sz="0" w:space="0" w:color="auto"/>
        <w:bottom w:val="none" w:sz="0" w:space="0" w:color="auto"/>
        <w:right w:val="none" w:sz="0" w:space="0" w:color="auto"/>
      </w:divBdr>
    </w:div>
    <w:div w:id="1025206227">
      <w:bodyDiv w:val="1"/>
      <w:marLeft w:val="0"/>
      <w:marRight w:val="0"/>
      <w:marTop w:val="0"/>
      <w:marBottom w:val="0"/>
      <w:divBdr>
        <w:top w:val="none" w:sz="0" w:space="0" w:color="auto"/>
        <w:left w:val="none" w:sz="0" w:space="0" w:color="auto"/>
        <w:bottom w:val="none" w:sz="0" w:space="0" w:color="auto"/>
        <w:right w:val="none" w:sz="0" w:space="0" w:color="auto"/>
      </w:divBdr>
    </w:div>
    <w:div w:id="1057823316">
      <w:bodyDiv w:val="1"/>
      <w:marLeft w:val="0"/>
      <w:marRight w:val="0"/>
      <w:marTop w:val="0"/>
      <w:marBottom w:val="0"/>
      <w:divBdr>
        <w:top w:val="none" w:sz="0" w:space="0" w:color="auto"/>
        <w:left w:val="none" w:sz="0" w:space="0" w:color="auto"/>
        <w:bottom w:val="none" w:sz="0" w:space="0" w:color="auto"/>
        <w:right w:val="none" w:sz="0" w:space="0" w:color="auto"/>
      </w:divBdr>
    </w:div>
    <w:div w:id="1147892342">
      <w:bodyDiv w:val="1"/>
      <w:marLeft w:val="0"/>
      <w:marRight w:val="0"/>
      <w:marTop w:val="0"/>
      <w:marBottom w:val="0"/>
      <w:divBdr>
        <w:top w:val="none" w:sz="0" w:space="0" w:color="auto"/>
        <w:left w:val="none" w:sz="0" w:space="0" w:color="auto"/>
        <w:bottom w:val="none" w:sz="0" w:space="0" w:color="auto"/>
        <w:right w:val="none" w:sz="0" w:space="0" w:color="auto"/>
      </w:divBdr>
    </w:div>
    <w:div w:id="1254163005">
      <w:bodyDiv w:val="1"/>
      <w:marLeft w:val="0"/>
      <w:marRight w:val="0"/>
      <w:marTop w:val="0"/>
      <w:marBottom w:val="0"/>
      <w:divBdr>
        <w:top w:val="none" w:sz="0" w:space="0" w:color="auto"/>
        <w:left w:val="none" w:sz="0" w:space="0" w:color="auto"/>
        <w:bottom w:val="none" w:sz="0" w:space="0" w:color="auto"/>
        <w:right w:val="none" w:sz="0" w:space="0" w:color="auto"/>
      </w:divBdr>
    </w:div>
    <w:div w:id="1342321238">
      <w:bodyDiv w:val="1"/>
      <w:marLeft w:val="0"/>
      <w:marRight w:val="0"/>
      <w:marTop w:val="0"/>
      <w:marBottom w:val="0"/>
      <w:divBdr>
        <w:top w:val="none" w:sz="0" w:space="0" w:color="auto"/>
        <w:left w:val="none" w:sz="0" w:space="0" w:color="auto"/>
        <w:bottom w:val="none" w:sz="0" w:space="0" w:color="auto"/>
        <w:right w:val="none" w:sz="0" w:space="0" w:color="auto"/>
      </w:divBdr>
      <w:divsChild>
        <w:div w:id="1205755365">
          <w:marLeft w:val="0"/>
          <w:marRight w:val="0"/>
          <w:marTop w:val="0"/>
          <w:marBottom w:val="0"/>
          <w:divBdr>
            <w:top w:val="none" w:sz="0" w:space="0" w:color="auto"/>
            <w:left w:val="none" w:sz="0" w:space="0" w:color="auto"/>
            <w:bottom w:val="none" w:sz="0" w:space="0" w:color="auto"/>
            <w:right w:val="none" w:sz="0" w:space="0" w:color="auto"/>
          </w:divBdr>
        </w:div>
        <w:div w:id="1358265785">
          <w:marLeft w:val="0"/>
          <w:marRight w:val="0"/>
          <w:marTop w:val="0"/>
          <w:marBottom w:val="0"/>
          <w:divBdr>
            <w:top w:val="none" w:sz="0" w:space="0" w:color="auto"/>
            <w:left w:val="none" w:sz="0" w:space="0" w:color="auto"/>
            <w:bottom w:val="none" w:sz="0" w:space="0" w:color="auto"/>
            <w:right w:val="none" w:sz="0" w:space="0" w:color="auto"/>
          </w:divBdr>
        </w:div>
        <w:div w:id="1224828770">
          <w:marLeft w:val="0"/>
          <w:marRight w:val="0"/>
          <w:marTop w:val="0"/>
          <w:marBottom w:val="0"/>
          <w:divBdr>
            <w:top w:val="none" w:sz="0" w:space="0" w:color="auto"/>
            <w:left w:val="none" w:sz="0" w:space="0" w:color="auto"/>
            <w:bottom w:val="none" w:sz="0" w:space="0" w:color="auto"/>
            <w:right w:val="none" w:sz="0" w:space="0" w:color="auto"/>
          </w:divBdr>
        </w:div>
      </w:divsChild>
    </w:div>
    <w:div w:id="1351489664">
      <w:bodyDiv w:val="1"/>
      <w:marLeft w:val="0"/>
      <w:marRight w:val="0"/>
      <w:marTop w:val="0"/>
      <w:marBottom w:val="0"/>
      <w:divBdr>
        <w:top w:val="none" w:sz="0" w:space="0" w:color="auto"/>
        <w:left w:val="none" w:sz="0" w:space="0" w:color="auto"/>
        <w:bottom w:val="none" w:sz="0" w:space="0" w:color="auto"/>
        <w:right w:val="none" w:sz="0" w:space="0" w:color="auto"/>
      </w:divBdr>
    </w:div>
    <w:div w:id="1465853443">
      <w:bodyDiv w:val="1"/>
      <w:marLeft w:val="0"/>
      <w:marRight w:val="0"/>
      <w:marTop w:val="0"/>
      <w:marBottom w:val="0"/>
      <w:divBdr>
        <w:top w:val="none" w:sz="0" w:space="0" w:color="auto"/>
        <w:left w:val="none" w:sz="0" w:space="0" w:color="auto"/>
        <w:bottom w:val="none" w:sz="0" w:space="0" w:color="auto"/>
        <w:right w:val="none" w:sz="0" w:space="0" w:color="auto"/>
      </w:divBdr>
    </w:div>
    <w:div w:id="1478113478">
      <w:bodyDiv w:val="1"/>
      <w:marLeft w:val="0"/>
      <w:marRight w:val="0"/>
      <w:marTop w:val="0"/>
      <w:marBottom w:val="0"/>
      <w:divBdr>
        <w:top w:val="none" w:sz="0" w:space="0" w:color="auto"/>
        <w:left w:val="none" w:sz="0" w:space="0" w:color="auto"/>
        <w:bottom w:val="none" w:sz="0" w:space="0" w:color="auto"/>
        <w:right w:val="none" w:sz="0" w:space="0" w:color="auto"/>
      </w:divBdr>
    </w:div>
    <w:div w:id="1686713588">
      <w:bodyDiv w:val="1"/>
      <w:marLeft w:val="0"/>
      <w:marRight w:val="0"/>
      <w:marTop w:val="0"/>
      <w:marBottom w:val="0"/>
      <w:divBdr>
        <w:top w:val="none" w:sz="0" w:space="0" w:color="auto"/>
        <w:left w:val="none" w:sz="0" w:space="0" w:color="auto"/>
        <w:bottom w:val="none" w:sz="0" w:space="0" w:color="auto"/>
        <w:right w:val="none" w:sz="0" w:space="0" w:color="auto"/>
      </w:divBdr>
    </w:div>
    <w:div w:id="1796943062">
      <w:bodyDiv w:val="1"/>
      <w:marLeft w:val="0"/>
      <w:marRight w:val="0"/>
      <w:marTop w:val="0"/>
      <w:marBottom w:val="0"/>
      <w:divBdr>
        <w:top w:val="none" w:sz="0" w:space="0" w:color="auto"/>
        <w:left w:val="none" w:sz="0" w:space="0" w:color="auto"/>
        <w:bottom w:val="none" w:sz="0" w:space="0" w:color="auto"/>
        <w:right w:val="none" w:sz="0" w:space="0" w:color="auto"/>
      </w:divBdr>
    </w:div>
    <w:div w:id="1834056638">
      <w:bodyDiv w:val="1"/>
      <w:marLeft w:val="0"/>
      <w:marRight w:val="0"/>
      <w:marTop w:val="0"/>
      <w:marBottom w:val="0"/>
      <w:divBdr>
        <w:top w:val="none" w:sz="0" w:space="0" w:color="auto"/>
        <w:left w:val="none" w:sz="0" w:space="0" w:color="auto"/>
        <w:bottom w:val="none" w:sz="0" w:space="0" w:color="auto"/>
        <w:right w:val="none" w:sz="0" w:space="0" w:color="auto"/>
      </w:divBdr>
    </w:div>
    <w:div w:id="1836797987">
      <w:bodyDiv w:val="1"/>
      <w:marLeft w:val="0"/>
      <w:marRight w:val="0"/>
      <w:marTop w:val="0"/>
      <w:marBottom w:val="0"/>
      <w:divBdr>
        <w:top w:val="none" w:sz="0" w:space="0" w:color="auto"/>
        <w:left w:val="none" w:sz="0" w:space="0" w:color="auto"/>
        <w:bottom w:val="none" w:sz="0" w:space="0" w:color="auto"/>
        <w:right w:val="none" w:sz="0" w:space="0" w:color="auto"/>
      </w:divBdr>
      <w:divsChild>
        <w:div w:id="2096239410">
          <w:marLeft w:val="0"/>
          <w:marRight w:val="0"/>
          <w:marTop w:val="0"/>
          <w:marBottom w:val="0"/>
          <w:divBdr>
            <w:top w:val="none" w:sz="0" w:space="0" w:color="auto"/>
            <w:left w:val="none" w:sz="0" w:space="0" w:color="auto"/>
            <w:bottom w:val="none" w:sz="0" w:space="0" w:color="auto"/>
            <w:right w:val="none" w:sz="0" w:space="0" w:color="auto"/>
          </w:divBdr>
        </w:div>
        <w:div w:id="1959338064">
          <w:marLeft w:val="0"/>
          <w:marRight w:val="0"/>
          <w:marTop w:val="0"/>
          <w:marBottom w:val="0"/>
          <w:divBdr>
            <w:top w:val="none" w:sz="0" w:space="0" w:color="auto"/>
            <w:left w:val="none" w:sz="0" w:space="0" w:color="auto"/>
            <w:bottom w:val="none" w:sz="0" w:space="0" w:color="auto"/>
            <w:right w:val="none" w:sz="0" w:space="0" w:color="auto"/>
          </w:divBdr>
        </w:div>
        <w:div w:id="552035982">
          <w:marLeft w:val="0"/>
          <w:marRight w:val="0"/>
          <w:marTop w:val="0"/>
          <w:marBottom w:val="0"/>
          <w:divBdr>
            <w:top w:val="none" w:sz="0" w:space="0" w:color="auto"/>
            <w:left w:val="none" w:sz="0" w:space="0" w:color="auto"/>
            <w:bottom w:val="none" w:sz="0" w:space="0" w:color="auto"/>
            <w:right w:val="none" w:sz="0" w:space="0" w:color="auto"/>
          </w:divBdr>
        </w:div>
        <w:div w:id="1803306757">
          <w:marLeft w:val="0"/>
          <w:marRight w:val="0"/>
          <w:marTop w:val="0"/>
          <w:marBottom w:val="0"/>
          <w:divBdr>
            <w:top w:val="none" w:sz="0" w:space="0" w:color="auto"/>
            <w:left w:val="none" w:sz="0" w:space="0" w:color="auto"/>
            <w:bottom w:val="none" w:sz="0" w:space="0" w:color="auto"/>
            <w:right w:val="none" w:sz="0" w:space="0" w:color="auto"/>
          </w:divBdr>
        </w:div>
        <w:div w:id="915016007">
          <w:marLeft w:val="0"/>
          <w:marRight w:val="0"/>
          <w:marTop w:val="0"/>
          <w:marBottom w:val="0"/>
          <w:divBdr>
            <w:top w:val="none" w:sz="0" w:space="0" w:color="auto"/>
            <w:left w:val="none" w:sz="0" w:space="0" w:color="auto"/>
            <w:bottom w:val="none" w:sz="0" w:space="0" w:color="auto"/>
            <w:right w:val="none" w:sz="0" w:space="0" w:color="auto"/>
          </w:divBdr>
        </w:div>
        <w:div w:id="84420231">
          <w:marLeft w:val="0"/>
          <w:marRight w:val="0"/>
          <w:marTop w:val="0"/>
          <w:marBottom w:val="0"/>
          <w:divBdr>
            <w:top w:val="none" w:sz="0" w:space="0" w:color="auto"/>
            <w:left w:val="none" w:sz="0" w:space="0" w:color="auto"/>
            <w:bottom w:val="none" w:sz="0" w:space="0" w:color="auto"/>
            <w:right w:val="none" w:sz="0" w:space="0" w:color="auto"/>
          </w:divBdr>
        </w:div>
        <w:div w:id="489488860">
          <w:marLeft w:val="0"/>
          <w:marRight w:val="0"/>
          <w:marTop w:val="0"/>
          <w:marBottom w:val="0"/>
          <w:divBdr>
            <w:top w:val="none" w:sz="0" w:space="0" w:color="auto"/>
            <w:left w:val="none" w:sz="0" w:space="0" w:color="auto"/>
            <w:bottom w:val="none" w:sz="0" w:space="0" w:color="auto"/>
            <w:right w:val="none" w:sz="0" w:space="0" w:color="auto"/>
          </w:divBdr>
        </w:div>
      </w:divsChild>
    </w:div>
    <w:div w:id="1969318414">
      <w:bodyDiv w:val="1"/>
      <w:marLeft w:val="0"/>
      <w:marRight w:val="0"/>
      <w:marTop w:val="0"/>
      <w:marBottom w:val="0"/>
      <w:divBdr>
        <w:top w:val="none" w:sz="0" w:space="0" w:color="auto"/>
        <w:left w:val="none" w:sz="0" w:space="0" w:color="auto"/>
        <w:bottom w:val="none" w:sz="0" w:space="0" w:color="auto"/>
        <w:right w:val="none" w:sz="0" w:space="0" w:color="auto"/>
      </w:divBdr>
    </w:div>
    <w:div w:id="1996058518">
      <w:bodyDiv w:val="1"/>
      <w:marLeft w:val="0"/>
      <w:marRight w:val="0"/>
      <w:marTop w:val="0"/>
      <w:marBottom w:val="0"/>
      <w:divBdr>
        <w:top w:val="none" w:sz="0" w:space="0" w:color="auto"/>
        <w:left w:val="none" w:sz="0" w:space="0" w:color="auto"/>
        <w:bottom w:val="none" w:sz="0" w:space="0" w:color="auto"/>
        <w:right w:val="none" w:sz="0" w:space="0" w:color="auto"/>
      </w:divBdr>
    </w:div>
    <w:div w:id="2124686753">
      <w:bodyDiv w:val="1"/>
      <w:marLeft w:val="0"/>
      <w:marRight w:val="0"/>
      <w:marTop w:val="0"/>
      <w:marBottom w:val="0"/>
      <w:divBdr>
        <w:top w:val="none" w:sz="0" w:space="0" w:color="auto"/>
        <w:left w:val="none" w:sz="0" w:space="0" w:color="auto"/>
        <w:bottom w:val="none" w:sz="0" w:space="0" w:color="auto"/>
        <w:right w:val="none" w:sz="0" w:space="0" w:color="auto"/>
      </w:divBdr>
      <w:divsChild>
        <w:div w:id="1400127883">
          <w:marLeft w:val="0"/>
          <w:marRight w:val="0"/>
          <w:marTop w:val="0"/>
          <w:marBottom w:val="0"/>
          <w:divBdr>
            <w:top w:val="none" w:sz="0" w:space="0" w:color="auto"/>
            <w:left w:val="none" w:sz="0" w:space="0" w:color="auto"/>
            <w:bottom w:val="none" w:sz="0" w:space="0" w:color="auto"/>
            <w:right w:val="none" w:sz="0" w:space="0" w:color="auto"/>
          </w:divBdr>
        </w:div>
        <w:div w:id="538713181">
          <w:marLeft w:val="0"/>
          <w:marRight w:val="0"/>
          <w:marTop w:val="0"/>
          <w:marBottom w:val="0"/>
          <w:divBdr>
            <w:top w:val="none" w:sz="0" w:space="0" w:color="auto"/>
            <w:left w:val="none" w:sz="0" w:space="0" w:color="auto"/>
            <w:bottom w:val="none" w:sz="0" w:space="0" w:color="auto"/>
            <w:right w:val="none" w:sz="0" w:space="0" w:color="auto"/>
          </w:divBdr>
        </w:div>
        <w:div w:id="570847932">
          <w:marLeft w:val="0"/>
          <w:marRight w:val="0"/>
          <w:marTop w:val="0"/>
          <w:marBottom w:val="0"/>
          <w:divBdr>
            <w:top w:val="none" w:sz="0" w:space="0" w:color="auto"/>
            <w:left w:val="none" w:sz="0" w:space="0" w:color="auto"/>
            <w:bottom w:val="none" w:sz="0" w:space="0" w:color="auto"/>
            <w:right w:val="none" w:sz="0" w:space="0" w:color="auto"/>
          </w:divBdr>
        </w:div>
        <w:div w:id="929853805">
          <w:marLeft w:val="0"/>
          <w:marRight w:val="0"/>
          <w:marTop w:val="0"/>
          <w:marBottom w:val="0"/>
          <w:divBdr>
            <w:top w:val="none" w:sz="0" w:space="0" w:color="auto"/>
            <w:left w:val="none" w:sz="0" w:space="0" w:color="auto"/>
            <w:bottom w:val="none" w:sz="0" w:space="0" w:color="auto"/>
            <w:right w:val="none" w:sz="0" w:space="0" w:color="auto"/>
          </w:divBdr>
        </w:div>
        <w:div w:id="2078671515">
          <w:marLeft w:val="0"/>
          <w:marRight w:val="0"/>
          <w:marTop w:val="0"/>
          <w:marBottom w:val="0"/>
          <w:divBdr>
            <w:top w:val="none" w:sz="0" w:space="0" w:color="auto"/>
            <w:left w:val="none" w:sz="0" w:space="0" w:color="auto"/>
            <w:bottom w:val="none" w:sz="0" w:space="0" w:color="auto"/>
            <w:right w:val="none" w:sz="0" w:space="0" w:color="auto"/>
          </w:divBdr>
        </w:div>
        <w:div w:id="1960648755">
          <w:marLeft w:val="0"/>
          <w:marRight w:val="0"/>
          <w:marTop w:val="0"/>
          <w:marBottom w:val="0"/>
          <w:divBdr>
            <w:top w:val="none" w:sz="0" w:space="0" w:color="auto"/>
            <w:left w:val="none" w:sz="0" w:space="0" w:color="auto"/>
            <w:bottom w:val="none" w:sz="0" w:space="0" w:color="auto"/>
            <w:right w:val="none" w:sz="0" w:space="0" w:color="auto"/>
          </w:divBdr>
        </w:div>
        <w:div w:id="1623344059">
          <w:marLeft w:val="0"/>
          <w:marRight w:val="0"/>
          <w:marTop w:val="0"/>
          <w:marBottom w:val="0"/>
          <w:divBdr>
            <w:top w:val="none" w:sz="0" w:space="0" w:color="auto"/>
            <w:left w:val="none" w:sz="0" w:space="0" w:color="auto"/>
            <w:bottom w:val="none" w:sz="0" w:space="0" w:color="auto"/>
            <w:right w:val="none" w:sz="0" w:space="0" w:color="auto"/>
          </w:divBdr>
        </w:div>
      </w:divsChild>
    </w:div>
    <w:div w:id="2135245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ongoaivu.binhdinh.gov.vn/vi/news/tin-trong-tinh-trong-nuoc/ubnd-tinh-binh-dinh-doi-thoai-voi-cac-doanh-nghiep-tren-dia-ban-tinh-733.html"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rive.google.com/file/d/0B3PMrEcPqeCDQXJ6S0toRU12TFU/view?usp=sharing" TargetMode="External"/><Relationship Id="rId17" Type="http://schemas.openxmlformats.org/officeDocument/2006/relationships/hyperlink" Target="https://tapchilaodong.vn/nang-cao-chat-luong-cong-tac-an-toan-ve-sinh-lao-dong-tai-binh-dinh-1314406.html" TargetMode="External"/><Relationship Id="rId2" Type="http://schemas.openxmlformats.org/officeDocument/2006/relationships/customXml" Target="../customXml/item2.xml"/><Relationship Id="rId16" Type="http://schemas.openxmlformats.org/officeDocument/2006/relationships/hyperlink" Target="https://baobinhdinh.vn/viewer.aspx?macm=6&amp;macmp=6&amp;mabb=27792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cucthongke.binhdinh.gov.vn/vi/news/tinh-hinh-kinh-te-xa-hoi/chat-luong-nguon-lao-dong-tinh-binh-dinh-co-hoi-va-thach-thuc-159.html"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tapchilaodongxahoi.vn/binh-dinh-no-luc-giam-thieu-tai-nan-lao-dong-dam-bao-tinh-mang-va-suc-khoe-cho-nguoi-lao-dong-1317474.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tapchilaodongxahoi.vn/binh-dinh-no-luc-giam-thieu-tai-nan-lao-dong-dam-bao-tinh-mang-va-suc-khoe-cho-nguoi-lao-dong-1317474.html" TargetMode="External"/><Relationship Id="rId2" Type="http://schemas.openxmlformats.org/officeDocument/2006/relationships/hyperlink" Target="https://songoaivu.binhdinh.gov.vn/vi/news/tin-trong-tinh-trong-nuoc/ubnd-tinh-binh-dinh-doi-thoai-voi-cac-doanh-nghiep-tren-dia-ban-tinh-733.html" TargetMode="External"/><Relationship Id="rId1" Type="http://schemas.openxmlformats.org/officeDocument/2006/relationships/hyperlink" Target="https://binhdinh.gov.vn/kinh-te-xa-hoi" TargetMode="External"/><Relationship Id="rId5" Type="http://schemas.openxmlformats.org/officeDocument/2006/relationships/hyperlink" Target="https://cucthongke.binhdinh.gov.vn/vi/news/tinh-hinh-kinh-te-xa-hoi/chat-luong-nguon-lao-dong-tinh-binh-dinh-co-hoi-va-thach-thuc-159.html" TargetMode="External"/><Relationship Id="rId4" Type="http://schemas.openxmlformats.org/officeDocument/2006/relationships/hyperlink" Target="https://baobinhdinh.vn/viewer.aspx?macm=6&amp;macmp=6&amp;mabb=2779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22009-9EB8-40E2-8A15-4E9F6CEAA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75</Pages>
  <Words>19149</Words>
  <Characters>109151</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2024-07-09T02:20:00Z</cp:lastPrinted>
  <dcterms:created xsi:type="dcterms:W3CDTF">2024-09-26T01:01:00Z</dcterms:created>
  <dcterms:modified xsi:type="dcterms:W3CDTF">2024-09-27T02:15:00Z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1033-11.2.0.10451</vt:lpwstr>
  </property>
  <property fmtid="{D5CDD505-2E9C-101B-9397-08002B2CF9AE}" pid="3" name="ICV">
    <vt:lpwstr>0D252E5184A246FB9AAA7538947353AE</vt:lpwstr>
  </property>
</Properties>
</file>